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5ADE4" w14:textId="77777777" w:rsidR="000034AC" w:rsidRDefault="000034AC" w:rsidP="000034AC">
      <w:pPr>
        <w:rPr>
          <w:b/>
          <w:sz w:val="28"/>
          <w:szCs w:val="28"/>
        </w:rPr>
      </w:pPr>
      <w:r>
        <w:rPr>
          <w:b/>
          <w:sz w:val="28"/>
          <w:szCs w:val="28"/>
        </w:rPr>
        <w:t>Friends Families and Travellers and Gypsy and Traveller Empowerment Hertfordshire w</w:t>
      </w:r>
      <w:r w:rsidRPr="000034AC">
        <w:rPr>
          <w:b/>
          <w:sz w:val="28"/>
          <w:szCs w:val="28"/>
        </w:rPr>
        <w:t xml:space="preserve">ritten information for the examination of the </w:t>
      </w:r>
      <w:r>
        <w:rPr>
          <w:b/>
          <w:sz w:val="28"/>
          <w:szCs w:val="28"/>
        </w:rPr>
        <w:t xml:space="preserve">UK </w:t>
      </w:r>
      <w:r w:rsidRPr="000034AC">
        <w:rPr>
          <w:b/>
          <w:sz w:val="28"/>
          <w:szCs w:val="28"/>
        </w:rPr>
        <w:t>State party's report</w:t>
      </w:r>
      <w:r>
        <w:rPr>
          <w:b/>
          <w:sz w:val="28"/>
          <w:szCs w:val="28"/>
        </w:rPr>
        <w:t xml:space="preserve"> to the 66</w:t>
      </w:r>
      <w:r w:rsidRPr="000034AC">
        <w:rPr>
          <w:b/>
          <w:sz w:val="28"/>
          <w:szCs w:val="28"/>
          <w:vertAlign w:val="superscript"/>
        </w:rPr>
        <w:t>th</w:t>
      </w:r>
      <w:r>
        <w:rPr>
          <w:b/>
          <w:sz w:val="28"/>
          <w:szCs w:val="28"/>
        </w:rPr>
        <w:t xml:space="preserve"> Cycle of the United Nations Committee Against Torture</w:t>
      </w:r>
    </w:p>
    <w:p w14:paraId="226CB86E" w14:textId="763212AD" w:rsidR="00AA3C0B" w:rsidRDefault="000034AC" w:rsidP="000034AC">
      <w:r>
        <w:t xml:space="preserve">Victoria Stallwood </w:t>
      </w:r>
      <w:r w:rsidR="00AA3C0B">
        <w:t xml:space="preserve">| </w:t>
      </w:r>
      <w:r w:rsidR="00F33349">
        <w:t xml:space="preserve">Submitted to the United Nations on </w:t>
      </w:r>
      <w:r w:rsidR="00470AC3">
        <w:t>22</w:t>
      </w:r>
      <w:r w:rsidR="00470AC3" w:rsidRPr="00470AC3">
        <w:rPr>
          <w:vertAlign w:val="superscript"/>
        </w:rPr>
        <w:t>nd</w:t>
      </w:r>
      <w:r w:rsidR="00470AC3">
        <w:t xml:space="preserve"> </w:t>
      </w:r>
      <w:r>
        <w:t>March 2019</w:t>
      </w:r>
      <w:r w:rsidR="00F33349">
        <w:t>, published 3</w:t>
      </w:r>
      <w:r w:rsidR="00F33349" w:rsidRPr="00F33349">
        <w:rPr>
          <w:vertAlign w:val="superscript"/>
        </w:rPr>
        <w:t>rd</w:t>
      </w:r>
      <w:r w:rsidR="00F33349">
        <w:t xml:space="preserve"> May 2019</w:t>
      </w:r>
      <w:bookmarkStart w:id="0" w:name="_GoBack"/>
      <w:bookmarkEnd w:id="0"/>
    </w:p>
    <w:p w14:paraId="3FEC1B11" w14:textId="77777777" w:rsidR="000D20FA" w:rsidRDefault="00D84356" w:rsidP="000D20FA">
      <w:pPr>
        <w:spacing w:line="240" w:lineRule="auto"/>
      </w:pPr>
      <w:r w:rsidRPr="00D84356">
        <w:t>The following submission addresses</w:t>
      </w:r>
      <w:r w:rsidR="000D20FA">
        <w:t xml:space="preserve"> issue number 43 of the ‘List of issues prior to submission of the sixth periodic report of the United Kingdom of Great Britain and Northern Ireland’ in relation to Gypsy, Roma and Traveller (GRT) </w:t>
      </w:r>
      <w:r w:rsidR="000A4F5D">
        <w:t>communities</w:t>
      </w:r>
      <w:r w:rsidR="00151556">
        <w:t xml:space="preserve">, which </w:t>
      </w:r>
      <w:r w:rsidR="000A4F5D">
        <w:t>asked:</w:t>
      </w:r>
    </w:p>
    <w:p w14:paraId="5FD74379" w14:textId="77777777" w:rsidR="000D20FA" w:rsidRDefault="000D20FA" w:rsidP="000D20FA">
      <w:pPr>
        <w:spacing w:line="240" w:lineRule="auto"/>
        <w:rPr>
          <w:i/>
        </w:rPr>
      </w:pPr>
      <w:r w:rsidRPr="000D20FA">
        <w:rPr>
          <w:i/>
        </w:rPr>
        <w:t>“What measures have been taken to combat hate crimes, including crimes committed on the basis of race, nationality and religion? Please comment on reports of a rise in Islamophobic and anti-Semitic hate crimes. Please provide information on the specific measures taken to address underreporting of disability and transgender-motivated hate crimes.”</w:t>
      </w:r>
    </w:p>
    <w:p w14:paraId="6044732A" w14:textId="77777777" w:rsidR="00151556" w:rsidRPr="00151556" w:rsidRDefault="00151556" w:rsidP="00151556">
      <w:pPr>
        <w:spacing w:line="240" w:lineRule="auto"/>
        <w:jc w:val="right"/>
      </w:pPr>
      <w:r>
        <w:t xml:space="preserve">List of Issues Prior to Reporting Number 43, Article 16, </w:t>
      </w:r>
      <w:r w:rsidRPr="00151556">
        <w:t>UN Committee Against Torture, 2016</w:t>
      </w:r>
    </w:p>
    <w:p w14:paraId="3D02F5EA" w14:textId="77777777" w:rsidR="00151556" w:rsidRPr="00151556" w:rsidRDefault="00151556" w:rsidP="00AA3C0B">
      <w:pPr>
        <w:spacing w:line="240" w:lineRule="auto"/>
        <w:rPr>
          <w:b/>
        </w:rPr>
      </w:pPr>
      <w:r>
        <w:rPr>
          <w:b/>
        </w:rPr>
        <w:t>Key Issues</w:t>
      </w:r>
    </w:p>
    <w:p w14:paraId="0FFCE2DA" w14:textId="7BC0263E" w:rsidR="00C3311D" w:rsidRPr="002A0B16" w:rsidRDefault="002A0B16" w:rsidP="002A0B16">
      <w:pPr>
        <w:pStyle w:val="ListParagraph"/>
        <w:numPr>
          <w:ilvl w:val="0"/>
          <w:numId w:val="12"/>
        </w:numPr>
        <w:spacing w:line="240" w:lineRule="auto"/>
      </w:pPr>
      <w:r w:rsidRPr="002A0B16">
        <w:t xml:space="preserve">44% of British adults openly express ‘negative’ attitudes toward </w:t>
      </w:r>
      <w:r>
        <w:t>Gypsies, Roma</w:t>
      </w:r>
      <w:r w:rsidRPr="002A0B16">
        <w:t xml:space="preserve"> and Travellers, the most of any protected characteristic group in England.</w:t>
      </w:r>
      <w:r w:rsidR="00C3311D" w:rsidRPr="002A0B16">
        <w:t xml:space="preserve"> </w:t>
      </w:r>
    </w:p>
    <w:p w14:paraId="3C025E92" w14:textId="70A57042" w:rsidR="00C3311D" w:rsidRPr="002A0B16" w:rsidRDefault="00C3311D" w:rsidP="00C3311D">
      <w:pPr>
        <w:pStyle w:val="ListParagraph"/>
        <w:numPr>
          <w:ilvl w:val="0"/>
          <w:numId w:val="12"/>
        </w:numPr>
        <w:spacing w:line="240" w:lineRule="auto"/>
      </w:pPr>
      <w:r w:rsidRPr="002A0B16">
        <w:t xml:space="preserve">Police officers consider hate crime to be the most common issue </w:t>
      </w:r>
      <w:r w:rsidR="002A0B16" w:rsidRPr="002A0B16">
        <w:t>Gypsies, Roma and Travellers</w:t>
      </w:r>
      <w:r w:rsidRPr="002A0B16">
        <w:t xml:space="preserve"> report to them, but </w:t>
      </w:r>
      <w:r w:rsidR="002A0B16">
        <w:t>less t</w:t>
      </w:r>
      <w:r w:rsidRPr="002A0B16">
        <w:t>han 15% of hate incidences</w:t>
      </w:r>
      <w:r w:rsidR="002A0B16">
        <w:t xml:space="preserve"> are reported to </w:t>
      </w:r>
      <w:r w:rsidRPr="002A0B16">
        <w:t>police.</w:t>
      </w:r>
    </w:p>
    <w:p w14:paraId="15D07922" w14:textId="29508F33" w:rsidR="002A0B16" w:rsidRPr="002A0B16" w:rsidRDefault="002A0B16" w:rsidP="002A0B16">
      <w:pPr>
        <w:pStyle w:val="ListParagraph"/>
        <w:numPr>
          <w:ilvl w:val="0"/>
          <w:numId w:val="12"/>
        </w:numPr>
        <w:spacing w:line="240" w:lineRule="auto"/>
        <w:rPr>
          <w:b/>
        </w:rPr>
      </w:pPr>
      <w:r w:rsidRPr="002A0B16">
        <w:t>Gypsy, Roma and Traveller communities are largely overlooked in key sections of the Hate Crime</w:t>
      </w:r>
      <w:r>
        <w:t xml:space="preserve"> Action Plan, in particular, the section on</w:t>
      </w:r>
      <w:r w:rsidRPr="002A0B16">
        <w:t xml:space="preserve"> prevention. </w:t>
      </w:r>
    </w:p>
    <w:p w14:paraId="2DB7BCF1" w14:textId="1292689A" w:rsidR="002A0B16" w:rsidRDefault="002A0B16" w:rsidP="002A0B16">
      <w:pPr>
        <w:pStyle w:val="ListParagraph"/>
        <w:numPr>
          <w:ilvl w:val="0"/>
          <w:numId w:val="12"/>
        </w:numPr>
        <w:spacing w:line="240" w:lineRule="auto"/>
      </w:pPr>
      <w:r w:rsidRPr="002A0B16">
        <w:t>The UK government fails not only to address high levels of anti-Gypsyism in the media but actively invests in advertising in some of the worst media outlets</w:t>
      </w:r>
      <w:r>
        <w:t xml:space="preserve"> for this</w:t>
      </w:r>
      <w:r w:rsidRPr="002A0B16">
        <w:t>.</w:t>
      </w:r>
    </w:p>
    <w:p w14:paraId="223614C7" w14:textId="346B69AD" w:rsidR="002A0B16" w:rsidRPr="002A0B16" w:rsidRDefault="002A0B16" w:rsidP="002A0B16">
      <w:pPr>
        <w:pStyle w:val="ListParagraph"/>
        <w:numPr>
          <w:ilvl w:val="0"/>
          <w:numId w:val="12"/>
        </w:numPr>
        <w:spacing w:line="240" w:lineRule="auto"/>
      </w:pPr>
      <w:r>
        <w:t>The UK government repeatedly fails to treat and try racially motivated hate crimes/incidents against Gypsy, Roma and Traveller communities as hate crimes/incidents.</w:t>
      </w:r>
    </w:p>
    <w:p w14:paraId="3BDB0F96" w14:textId="671BB9E7" w:rsidR="004D1205" w:rsidRPr="002A0B16" w:rsidRDefault="000A4F5D" w:rsidP="002A0B16">
      <w:pPr>
        <w:spacing w:line="240" w:lineRule="auto"/>
        <w:rPr>
          <w:b/>
        </w:rPr>
      </w:pPr>
      <w:r w:rsidRPr="002A0B16">
        <w:rPr>
          <w:b/>
        </w:rPr>
        <w:t>Introduction</w:t>
      </w:r>
    </w:p>
    <w:p w14:paraId="5DF1C708" w14:textId="73F8F84F" w:rsidR="00C10EF2" w:rsidRDefault="00E3717C" w:rsidP="00151556">
      <w:pPr>
        <w:spacing w:line="240" w:lineRule="auto"/>
        <w:rPr>
          <w:iCs/>
        </w:rPr>
      </w:pPr>
      <w:r>
        <w:rPr>
          <w:iCs/>
        </w:rPr>
        <w:t>High levels of d</w:t>
      </w:r>
      <w:r w:rsidR="000A4F5D" w:rsidRPr="000A4F5D">
        <w:rPr>
          <w:iCs/>
        </w:rPr>
        <w:t>iscrimination against G</w:t>
      </w:r>
      <w:r w:rsidR="00151556">
        <w:rPr>
          <w:iCs/>
        </w:rPr>
        <w:t>ypsy, Roma and Traveller</w:t>
      </w:r>
      <w:r w:rsidR="000A4F5D" w:rsidRPr="000A4F5D">
        <w:rPr>
          <w:iCs/>
        </w:rPr>
        <w:t xml:space="preserve"> communities in the UK is well documented.</w:t>
      </w:r>
      <w:r w:rsidR="00C327D6">
        <w:rPr>
          <w:iCs/>
        </w:rPr>
        <w:t xml:space="preserve"> </w:t>
      </w:r>
      <w:r w:rsidR="00801933">
        <w:rPr>
          <w:iCs/>
        </w:rPr>
        <w:t xml:space="preserve">Although </w:t>
      </w:r>
      <w:r w:rsidR="00C327D6">
        <w:rPr>
          <w:iCs/>
        </w:rPr>
        <w:t>Gypsy and Traveller populations have been present</w:t>
      </w:r>
      <w:r w:rsidR="00CA5931">
        <w:rPr>
          <w:iCs/>
        </w:rPr>
        <w:t xml:space="preserve"> in England </w:t>
      </w:r>
      <w:r w:rsidR="00C327D6">
        <w:rPr>
          <w:iCs/>
        </w:rPr>
        <w:t xml:space="preserve">since before the </w:t>
      </w:r>
      <w:r w:rsidR="00C10EF2">
        <w:rPr>
          <w:iCs/>
        </w:rPr>
        <w:t>16</w:t>
      </w:r>
      <w:r w:rsidR="00C10EF2" w:rsidRPr="00C10EF2">
        <w:rPr>
          <w:iCs/>
          <w:vertAlign w:val="superscript"/>
        </w:rPr>
        <w:t>th</w:t>
      </w:r>
      <w:r w:rsidR="00C10EF2">
        <w:rPr>
          <w:iCs/>
        </w:rPr>
        <w:t xml:space="preserve"> century </w:t>
      </w:r>
      <w:r w:rsidR="00801933">
        <w:rPr>
          <w:iCs/>
        </w:rPr>
        <w:t xml:space="preserve">and </w:t>
      </w:r>
      <w:r w:rsidR="003211FA">
        <w:rPr>
          <w:iCs/>
        </w:rPr>
        <w:t xml:space="preserve">well before the </w:t>
      </w:r>
      <w:r w:rsidR="00801933">
        <w:rPr>
          <w:iCs/>
        </w:rPr>
        <w:t>19</w:t>
      </w:r>
      <w:r w:rsidR="00801933" w:rsidRPr="00801933">
        <w:rPr>
          <w:iCs/>
          <w:vertAlign w:val="superscript"/>
        </w:rPr>
        <w:t>th</w:t>
      </w:r>
      <w:r w:rsidR="00801933">
        <w:rPr>
          <w:iCs/>
        </w:rPr>
        <w:t xml:space="preserve"> century respectively, </w:t>
      </w:r>
      <w:r w:rsidR="00C10EF2">
        <w:rPr>
          <w:iCs/>
        </w:rPr>
        <w:t>they have not always been recognised as ethnic groups.</w:t>
      </w:r>
      <w:r w:rsidR="00CA5931">
        <w:rPr>
          <w:iCs/>
        </w:rPr>
        <w:t xml:space="preserve"> </w:t>
      </w:r>
      <w:r w:rsidR="000A4F5D" w:rsidRPr="000A4F5D">
        <w:rPr>
          <w:iCs/>
        </w:rPr>
        <w:t xml:space="preserve"> </w:t>
      </w:r>
      <w:r w:rsidR="00CA5931">
        <w:rPr>
          <w:iCs/>
        </w:rPr>
        <w:t>It</w:t>
      </w:r>
      <w:r w:rsidR="00C10EF2">
        <w:rPr>
          <w:iCs/>
        </w:rPr>
        <w:t xml:space="preserve"> was</w:t>
      </w:r>
      <w:r w:rsidR="00CA5931">
        <w:rPr>
          <w:iCs/>
        </w:rPr>
        <w:t xml:space="preserve"> established </w:t>
      </w:r>
      <w:r w:rsidR="00C10EF2">
        <w:rPr>
          <w:iCs/>
        </w:rPr>
        <w:t>through</w:t>
      </w:r>
      <w:r w:rsidR="00CA5931">
        <w:rPr>
          <w:iCs/>
        </w:rPr>
        <w:t xml:space="preserve"> case law</w:t>
      </w:r>
      <w:r w:rsidR="00C10EF2">
        <w:rPr>
          <w:iCs/>
        </w:rPr>
        <w:t xml:space="preserve"> in 1989</w:t>
      </w:r>
      <w:r w:rsidR="00CA5931">
        <w:rPr>
          <w:iCs/>
        </w:rPr>
        <w:t xml:space="preserve"> that Romani Gypsies are </w:t>
      </w:r>
      <w:r w:rsidR="00C10EF2">
        <w:rPr>
          <w:iCs/>
        </w:rPr>
        <w:t xml:space="preserve">a </w:t>
      </w:r>
      <w:r w:rsidR="00CA5931">
        <w:rPr>
          <w:iCs/>
        </w:rPr>
        <w:t>distinct ethnic minority with a long shared history, a common geographical origin and a cultural tradition of their own (CRE v</w:t>
      </w:r>
      <w:r w:rsidR="00C10EF2">
        <w:rPr>
          <w:iCs/>
        </w:rPr>
        <w:t xml:space="preserve"> Dutton</w:t>
      </w:r>
      <w:r w:rsidR="00CA5931">
        <w:rPr>
          <w:iCs/>
        </w:rPr>
        <w:t xml:space="preserve">). It was not until 2000 that Irish Travellers were also </w:t>
      </w:r>
      <w:r w:rsidR="00C327D6">
        <w:rPr>
          <w:iCs/>
        </w:rPr>
        <w:t>established</w:t>
      </w:r>
      <w:r w:rsidR="00C10EF2">
        <w:rPr>
          <w:iCs/>
        </w:rPr>
        <w:t xml:space="preserve"> as an ethnic group through</w:t>
      </w:r>
      <w:r w:rsidR="00CA5931">
        <w:rPr>
          <w:iCs/>
        </w:rPr>
        <w:t xml:space="preserve"> case law (O’ Leary v Allied Domecq).</w:t>
      </w:r>
    </w:p>
    <w:p w14:paraId="0957FC90" w14:textId="7F9D01F4" w:rsidR="003211FA" w:rsidRDefault="000A4F5D" w:rsidP="00151556">
      <w:pPr>
        <w:spacing w:line="240" w:lineRule="auto"/>
        <w:rPr>
          <w:iCs/>
        </w:rPr>
      </w:pPr>
      <w:r w:rsidRPr="000A4F5D">
        <w:rPr>
          <w:iCs/>
        </w:rPr>
        <w:t>The Equality and Human Rights Commission published a research report in 2018 which explored prejudice in Britain with 2,853 adult participants. When asked about their views of Gypsy</w:t>
      </w:r>
      <w:r w:rsidR="00E3717C">
        <w:rPr>
          <w:iCs/>
        </w:rPr>
        <w:t>, Roma</w:t>
      </w:r>
      <w:r w:rsidRPr="000A4F5D">
        <w:rPr>
          <w:iCs/>
        </w:rPr>
        <w:t xml:space="preserve"> and Traveller communities, they found that 44% of British adults openly expressed ‘negative’ attitudes toward Gypsies</w:t>
      </w:r>
      <w:r w:rsidR="003211FA">
        <w:rPr>
          <w:iCs/>
        </w:rPr>
        <w:t>, Roma</w:t>
      </w:r>
      <w:r w:rsidRPr="000A4F5D">
        <w:rPr>
          <w:iCs/>
        </w:rPr>
        <w:t xml:space="preserve"> and Travellers, the most of any </w:t>
      </w:r>
      <w:r w:rsidR="00151556">
        <w:rPr>
          <w:iCs/>
        </w:rPr>
        <w:t>protected characteristic</w:t>
      </w:r>
      <w:r w:rsidRPr="000A4F5D">
        <w:rPr>
          <w:iCs/>
        </w:rPr>
        <w:t xml:space="preserve"> group in the study</w:t>
      </w:r>
      <w:r w:rsidR="00812A71">
        <w:rPr>
          <w:iCs/>
        </w:rPr>
        <w:t xml:space="preserve"> (EHRC, 2018a)</w:t>
      </w:r>
      <w:r w:rsidRPr="000A4F5D">
        <w:rPr>
          <w:iCs/>
        </w:rPr>
        <w:t xml:space="preserve">. Prejudice against these groups in the UK has been described as the last acceptable form of racism. </w:t>
      </w:r>
      <w:r w:rsidR="00F5071F">
        <w:rPr>
          <w:iCs/>
        </w:rPr>
        <w:t xml:space="preserve">In this report, we </w:t>
      </w:r>
      <w:r w:rsidR="003211FA">
        <w:rPr>
          <w:iCs/>
        </w:rPr>
        <w:t xml:space="preserve">outline data on the prevalence and nature of hate incidents against Gypsy, Roma and Traveller communities, details of how the government is trying (but largely failing) </w:t>
      </w:r>
      <w:r w:rsidR="003211FA">
        <w:rPr>
          <w:iCs/>
        </w:rPr>
        <w:lastRenderedPageBreak/>
        <w:t>to address hate against Gypsy, Roma and Traveller communities and information on the role the media plays in inciting hatred against Gypsy, Roma and Traveller communities. We will also share case studies on hate crimes/incidents against Gypsy, Roma and Traveller communities in England.</w:t>
      </w:r>
    </w:p>
    <w:p w14:paraId="497E4773" w14:textId="77777777" w:rsidR="00E8188D" w:rsidRDefault="00E8188D" w:rsidP="00E8188D">
      <w:pPr>
        <w:spacing w:line="240" w:lineRule="auto"/>
        <w:rPr>
          <w:b/>
          <w:iCs/>
        </w:rPr>
      </w:pPr>
      <w:r>
        <w:rPr>
          <w:b/>
          <w:iCs/>
        </w:rPr>
        <w:t>Gypsy, Roma and Traveller hate related incidents</w:t>
      </w:r>
    </w:p>
    <w:p w14:paraId="0C87E09F" w14:textId="4E294445" w:rsidR="00565D77" w:rsidRDefault="00565D77" w:rsidP="00E8188D">
      <w:pPr>
        <w:spacing w:line="240" w:lineRule="auto"/>
        <w:rPr>
          <w:iCs/>
        </w:rPr>
      </w:pPr>
      <w:r>
        <w:rPr>
          <w:iCs/>
        </w:rPr>
        <w:t xml:space="preserve">In the absence of any centrally collected </w:t>
      </w:r>
      <w:r w:rsidR="003211FA">
        <w:rPr>
          <w:iCs/>
        </w:rPr>
        <w:t xml:space="preserve">government </w:t>
      </w:r>
      <w:r>
        <w:rPr>
          <w:iCs/>
        </w:rPr>
        <w:t>data on Gypsy, Roma and Traveller hate related incidents, third sector o</w:t>
      </w:r>
      <w:r w:rsidR="00E8188D" w:rsidRPr="00151556">
        <w:rPr>
          <w:iCs/>
        </w:rPr>
        <w:t xml:space="preserve">rganisations working with </w:t>
      </w:r>
      <w:r w:rsidR="00E8188D">
        <w:rPr>
          <w:iCs/>
        </w:rPr>
        <w:t>Gypsy, Roma and Traveller</w:t>
      </w:r>
      <w:r w:rsidR="00E8188D" w:rsidRPr="00151556">
        <w:rPr>
          <w:iCs/>
        </w:rPr>
        <w:t xml:space="preserve"> communities have </w:t>
      </w:r>
      <w:r w:rsidR="008C22BA">
        <w:rPr>
          <w:iCs/>
        </w:rPr>
        <w:t xml:space="preserve">begun to collect </w:t>
      </w:r>
      <w:r w:rsidR="003211FA">
        <w:rPr>
          <w:iCs/>
        </w:rPr>
        <w:t>information</w:t>
      </w:r>
      <w:r w:rsidR="008C22BA">
        <w:rPr>
          <w:iCs/>
        </w:rPr>
        <w:t xml:space="preserve"> on the prevalence of </w:t>
      </w:r>
      <w:r w:rsidR="00E8188D" w:rsidRPr="00151556">
        <w:rPr>
          <w:iCs/>
        </w:rPr>
        <w:t xml:space="preserve"> race hate incidents/crimes</w:t>
      </w:r>
      <w:r w:rsidR="008C22BA">
        <w:rPr>
          <w:iCs/>
        </w:rPr>
        <w:t xml:space="preserve"> and obstacles to reporting it</w:t>
      </w:r>
      <w:r w:rsidR="00E8188D" w:rsidRPr="00151556">
        <w:rPr>
          <w:iCs/>
        </w:rPr>
        <w:t>.</w:t>
      </w:r>
      <w:r w:rsidR="008C22BA">
        <w:rPr>
          <w:iCs/>
        </w:rPr>
        <w:t xml:space="preserve"> In 2017, t</w:t>
      </w:r>
      <w:r>
        <w:rPr>
          <w:iCs/>
        </w:rPr>
        <w:t xml:space="preserve">he </w:t>
      </w:r>
      <w:r w:rsidR="00E8188D" w:rsidRPr="00151556">
        <w:rPr>
          <w:iCs/>
        </w:rPr>
        <w:t xml:space="preserve">Traveller Movement carried out a survey of 199 </w:t>
      </w:r>
      <w:r>
        <w:rPr>
          <w:iCs/>
        </w:rPr>
        <w:t>Gypsy, Roma and Traveller</w:t>
      </w:r>
      <w:r w:rsidR="00E8188D" w:rsidRPr="00151556">
        <w:rPr>
          <w:iCs/>
        </w:rPr>
        <w:t xml:space="preserve"> </w:t>
      </w:r>
      <w:r w:rsidR="003211FA">
        <w:rPr>
          <w:iCs/>
        </w:rPr>
        <w:t>people</w:t>
      </w:r>
      <w:r w:rsidR="00E8188D" w:rsidRPr="00151556">
        <w:rPr>
          <w:iCs/>
        </w:rPr>
        <w:t xml:space="preserve"> in the UK and found that 77% had experienced hate speech or hate crime (Traveller Movement, 2017). Furthermore, </w:t>
      </w:r>
      <w:r>
        <w:rPr>
          <w:iCs/>
        </w:rPr>
        <w:t xml:space="preserve">in their ‘Policing by Consent’ report released in 2018, the </w:t>
      </w:r>
      <w:r w:rsidR="00E8188D" w:rsidRPr="00151556">
        <w:rPr>
          <w:iCs/>
        </w:rPr>
        <w:t xml:space="preserve">Traveller Movement </w:t>
      </w:r>
      <w:r>
        <w:rPr>
          <w:iCs/>
        </w:rPr>
        <w:t xml:space="preserve">found that police officers they spoke to from </w:t>
      </w:r>
      <w:r w:rsidRPr="00565D77">
        <w:rPr>
          <w:iCs/>
        </w:rPr>
        <w:t>45 territorial police forces in England, Scotland and Wales</w:t>
      </w:r>
      <w:r>
        <w:rPr>
          <w:iCs/>
        </w:rPr>
        <w:t xml:space="preserve"> considered hate crime to be the </w:t>
      </w:r>
      <w:r w:rsidR="00E8188D" w:rsidRPr="00151556">
        <w:rPr>
          <w:iCs/>
        </w:rPr>
        <w:t xml:space="preserve"> most common issue </w:t>
      </w:r>
      <w:r>
        <w:rPr>
          <w:iCs/>
        </w:rPr>
        <w:t xml:space="preserve">members of Gypsy, Roma and Traveller </w:t>
      </w:r>
      <w:r w:rsidR="00E8188D" w:rsidRPr="00151556">
        <w:rPr>
          <w:iCs/>
        </w:rPr>
        <w:t>communities report</w:t>
      </w:r>
      <w:r>
        <w:rPr>
          <w:iCs/>
        </w:rPr>
        <w:t xml:space="preserve"> to the police</w:t>
      </w:r>
      <w:r w:rsidR="00E8188D" w:rsidRPr="00151556">
        <w:rPr>
          <w:iCs/>
        </w:rPr>
        <w:t xml:space="preserve"> (Traveller Movement, 2018). </w:t>
      </w:r>
    </w:p>
    <w:p w14:paraId="53C0DF12" w14:textId="202CE8BB" w:rsidR="00E8188D" w:rsidRPr="00151556" w:rsidRDefault="00565D77" w:rsidP="00E8188D">
      <w:pPr>
        <w:spacing w:line="240" w:lineRule="auto"/>
        <w:rPr>
          <w:iCs/>
        </w:rPr>
      </w:pPr>
      <w:r>
        <w:rPr>
          <w:iCs/>
        </w:rPr>
        <w:t>This is especially startling when you take into account data collected by GATE Herts which has found that Gypsy, Roma and Traveller communities report less than 15% per cent of hate incidences to the police</w:t>
      </w:r>
      <w:r w:rsidR="00F129E6">
        <w:rPr>
          <w:iCs/>
        </w:rPr>
        <w:t xml:space="preserve"> (Gate Herts, 2018)</w:t>
      </w:r>
      <w:r>
        <w:rPr>
          <w:iCs/>
        </w:rPr>
        <w:t>. GATE Herts</w:t>
      </w:r>
      <w:r w:rsidR="00E8188D" w:rsidRPr="00151556">
        <w:rPr>
          <w:iCs/>
        </w:rPr>
        <w:t xml:space="preserve"> have </w:t>
      </w:r>
      <w:r w:rsidR="008C22BA">
        <w:rPr>
          <w:iCs/>
        </w:rPr>
        <w:t xml:space="preserve">been commissioned by the </w:t>
      </w:r>
      <w:r w:rsidR="008C22BA" w:rsidRPr="008C22BA">
        <w:rPr>
          <w:iCs/>
        </w:rPr>
        <w:t>Ministry of</w:t>
      </w:r>
      <w:r w:rsidR="008C22BA">
        <w:rPr>
          <w:iCs/>
        </w:rPr>
        <w:t xml:space="preserve"> </w:t>
      </w:r>
      <w:r w:rsidR="008C22BA" w:rsidRPr="008C22BA">
        <w:rPr>
          <w:iCs/>
        </w:rPr>
        <w:t>Housing,</w:t>
      </w:r>
      <w:r w:rsidR="008C22BA">
        <w:rPr>
          <w:iCs/>
        </w:rPr>
        <w:t xml:space="preserve"> </w:t>
      </w:r>
      <w:r w:rsidR="00C327D6">
        <w:rPr>
          <w:iCs/>
        </w:rPr>
        <w:t xml:space="preserve">Communities and </w:t>
      </w:r>
      <w:r w:rsidR="008C22BA" w:rsidRPr="008C22BA">
        <w:rPr>
          <w:iCs/>
        </w:rPr>
        <w:t>Local Government</w:t>
      </w:r>
      <w:r w:rsidR="008C22BA">
        <w:rPr>
          <w:iCs/>
        </w:rPr>
        <w:t xml:space="preserve"> to </w:t>
      </w:r>
      <w:r w:rsidR="00E8188D" w:rsidRPr="00151556">
        <w:rPr>
          <w:iCs/>
        </w:rPr>
        <w:t xml:space="preserve">develop an online hate crime/incident reporting service </w:t>
      </w:r>
      <w:r>
        <w:rPr>
          <w:iCs/>
        </w:rPr>
        <w:t>called ‘Report Racism GRT’ which is</w:t>
      </w:r>
      <w:r w:rsidR="00E8188D" w:rsidRPr="00151556">
        <w:rPr>
          <w:iCs/>
        </w:rPr>
        <w:t xml:space="preserve"> specifically for </w:t>
      </w:r>
      <w:r>
        <w:rPr>
          <w:iCs/>
        </w:rPr>
        <w:t>Gypsy, Roma and Traveller communities</w:t>
      </w:r>
      <w:r w:rsidR="00E8188D" w:rsidRPr="00151556">
        <w:rPr>
          <w:iCs/>
        </w:rPr>
        <w:t xml:space="preserve"> in order to encourage hate crime reporting and address the lack of national data. As part of this project </w:t>
      </w:r>
      <w:r w:rsidR="008C22BA">
        <w:rPr>
          <w:iCs/>
        </w:rPr>
        <w:t>GATE Herts</w:t>
      </w:r>
      <w:r w:rsidR="00E8188D" w:rsidRPr="00151556">
        <w:rPr>
          <w:iCs/>
        </w:rPr>
        <w:t xml:space="preserve"> also trained the local police force in </w:t>
      </w:r>
      <w:r w:rsidR="008C22BA">
        <w:rPr>
          <w:iCs/>
        </w:rPr>
        <w:t>Gypsy, Roma and Traveller</w:t>
      </w:r>
      <w:r w:rsidR="00E8188D" w:rsidRPr="00151556">
        <w:rPr>
          <w:iCs/>
        </w:rPr>
        <w:t xml:space="preserve"> cultural awareness and hate speech/crime guidelines.</w:t>
      </w:r>
    </w:p>
    <w:p w14:paraId="293A8EEE" w14:textId="0732A775" w:rsidR="00E8188D" w:rsidRDefault="00E8188D" w:rsidP="00E8188D">
      <w:pPr>
        <w:spacing w:line="240" w:lineRule="auto"/>
        <w:rPr>
          <w:iCs/>
        </w:rPr>
      </w:pPr>
      <w:r w:rsidRPr="00151556">
        <w:rPr>
          <w:iCs/>
        </w:rPr>
        <w:t xml:space="preserve">To date, </w:t>
      </w:r>
      <w:r w:rsidR="00565D77">
        <w:rPr>
          <w:iCs/>
        </w:rPr>
        <w:t>the</w:t>
      </w:r>
      <w:r w:rsidRPr="00151556">
        <w:rPr>
          <w:iCs/>
        </w:rPr>
        <w:t xml:space="preserve"> ‘Report Racism GRT’</w:t>
      </w:r>
      <w:r w:rsidR="00565D77">
        <w:rPr>
          <w:iCs/>
        </w:rPr>
        <w:t xml:space="preserve"> tool</w:t>
      </w:r>
      <w:r w:rsidRPr="00151556">
        <w:rPr>
          <w:iCs/>
        </w:rPr>
        <w:t xml:space="preserve"> has received over 6</w:t>
      </w:r>
      <w:r w:rsidR="00F129E6">
        <w:rPr>
          <w:iCs/>
        </w:rPr>
        <w:t>91</w:t>
      </w:r>
      <w:r w:rsidRPr="00151556">
        <w:rPr>
          <w:iCs/>
        </w:rPr>
        <w:t xml:space="preserve"> reports since</w:t>
      </w:r>
      <w:r w:rsidR="00565D77">
        <w:rPr>
          <w:iCs/>
        </w:rPr>
        <w:t xml:space="preserve"> </w:t>
      </w:r>
      <w:r w:rsidR="003211FA">
        <w:rPr>
          <w:iCs/>
        </w:rPr>
        <w:t>its</w:t>
      </w:r>
      <w:r w:rsidR="00565D77">
        <w:rPr>
          <w:iCs/>
        </w:rPr>
        <w:t xml:space="preserve"> launch in</w:t>
      </w:r>
      <w:r w:rsidRPr="00151556">
        <w:rPr>
          <w:iCs/>
        </w:rPr>
        <w:t xml:space="preserve"> July 2016. Incidents have been grouped into seven categories;</w:t>
      </w:r>
    </w:p>
    <w:p w14:paraId="468A0EB0" w14:textId="77777777" w:rsidR="00E8188D" w:rsidRPr="00151556" w:rsidRDefault="00E8188D" w:rsidP="00E8188D">
      <w:pPr>
        <w:spacing w:line="240" w:lineRule="auto"/>
        <w:rPr>
          <w:iCs/>
        </w:rPr>
      </w:pPr>
      <w:r>
        <w:rPr>
          <w:iCs/>
          <w:noProof/>
          <w:lang w:eastAsia="en-GB"/>
        </w:rPr>
        <w:drawing>
          <wp:inline distT="0" distB="0" distL="0" distR="0" wp14:anchorId="37353988" wp14:editId="0FECEF93">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6241B1" w14:textId="33A3C749" w:rsidR="00E8188D" w:rsidRDefault="008C22BA" w:rsidP="008C22BA">
      <w:pPr>
        <w:spacing w:line="240" w:lineRule="auto"/>
        <w:rPr>
          <w:iCs/>
        </w:rPr>
      </w:pPr>
      <w:r>
        <w:rPr>
          <w:iCs/>
        </w:rPr>
        <w:lastRenderedPageBreak/>
        <w:t>As part of the process of reporting a hate incident on the ‘Report Racism GRT’ website, people are asked if they have reported the issue to the police and if they haven’t, why they chose not to. Out of the 441 people who answered this question, only 57 people said that they also reported the incident</w:t>
      </w:r>
      <w:r w:rsidR="00E8188D" w:rsidRPr="00151556">
        <w:rPr>
          <w:iCs/>
        </w:rPr>
        <w:t xml:space="preserve"> to the police. A number</w:t>
      </w:r>
      <w:r w:rsidR="00801933">
        <w:rPr>
          <w:iCs/>
        </w:rPr>
        <w:t xml:space="preserve"> of reasons were given for this:</w:t>
      </w:r>
    </w:p>
    <w:p w14:paraId="097EEF48" w14:textId="77777777" w:rsidR="00E8188D" w:rsidRPr="00151556" w:rsidRDefault="00E8188D" w:rsidP="00E8188D">
      <w:pPr>
        <w:spacing w:line="240" w:lineRule="auto"/>
        <w:rPr>
          <w:iCs/>
        </w:rPr>
      </w:pPr>
      <w:r>
        <w:rPr>
          <w:iCs/>
          <w:noProof/>
          <w:lang w:eastAsia="en-GB"/>
        </w:rPr>
        <w:drawing>
          <wp:inline distT="0" distB="0" distL="0" distR="0" wp14:anchorId="0FAF93BA" wp14:editId="5DC2F852">
            <wp:extent cx="5486400" cy="3776353"/>
            <wp:effectExtent l="0" t="0" r="19050"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5AE57AC" w14:textId="77777777" w:rsidR="00E8188D" w:rsidRDefault="008C22BA" w:rsidP="00E8188D">
      <w:pPr>
        <w:spacing w:line="240" w:lineRule="auto"/>
        <w:rPr>
          <w:i/>
          <w:iCs/>
        </w:rPr>
      </w:pPr>
      <w:r w:rsidRPr="00151556">
        <w:rPr>
          <w:i/>
          <w:iCs/>
        </w:rPr>
        <w:t xml:space="preserve"> </w:t>
      </w:r>
      <w:r w:rsidR="00E8188D" w:rsidRPr="00151556">
        <w:rPr>
          <w:i/>
          <w:iCs/>
        </w:rPr>
        <w:t xml:space="preserve">“If I reported everything I came across I would do nothing else…  I have tried to report and respond to the abuse which is often targeted at our animals and children but there is too many and you just can’t win” </w:t>
      </w:r>
    </w:p>
    <w:p w14:paraId="6C665C5D" w14:textId="77777777" w:rsidR="008C22BA" w:rsidRPr="008C22BA" w:rsidRDefault="008C22BA" w:rsidP="008C22BA">
      <w:pPr>
        <w:spacing w:line="240" w:lineRule="auto"/>
        <w:jc w:val="right"/>
        <w:rPr>
          <w:iCs/>
        </w:rPr>
      </w:pPr>
      <w:r>
        <w:rPr>
          <w:iCs/>
        </w:rPr>
        <w:t>Respondent to GATE Herts Research</w:t>
      </w:r>
    </w:p>
    <w:p w14:paraId="30A780AC" w14:textId="181F6FED" w:rsidR="00C327D6" w:rsidRDefault="001A7668" w:rsidP="003924EA">
      <w:pPr>
        <w:spacing w:line="240" w:lineRule="auto"/>
        <w:rPr>
          <w:iCs/>
        </w:rPr>
      </w:pPr>
      <w:r>
        <w:rPr>
          <w:iCs/>
        </w:rPr>
        <w:t>This project provides sorely needed data on hate crim</w:t>
      </w:r>
      <w:r w:rsidR="003924EA">
        <w:rPr>
          <w:iCs/>
        </w:rPr>
        <w:t>es and incidents committed against</w:t>
      </w:r>
      <w:r>
        <w:rPr>
          <w:iCs/>
        </w:rPr>
        <w:t xml:space="preserve"> Gypsy, Roma and Traveller communities. </w:t>
      </w:r>
      <w:r w:rsidR="00C327D6">
        <w:rPr>
          <w:iCs/>
        </w:rPr>
        <w:t>However, it is vital that t</w:t>
      </w:r>
      <w:r w:rsidR="003924EA">
        <w:rPr>
          <w:iCs/>
        </w:rPr>
        <w:t xml:space="preserve">he Government </w:t>
      </w:r>
      <w:r w:rsidR="00C327D6">
        <w:rPr>
          <w:iCs/>
        </w:rPr>
        <w:t xml:space="preserve">begins to collect disaggregated data on hate crime which can begin to give us a fuller picture of who is experiencing hate crime in England and what the outcomes are for victims when reported. In particular, if </w:t>
      </w:r>
      <w:r w:rsidR="00AF6605">
        <w:rPr>
          <w:iCs/>
        </w:rPr>
        <w:t xml:space="preserve">certain geographic areas have higher prevalence of hate crime or </w:t>
      </w:r>
      <w:r w:rsidR="00C327D6">
        <w:rPr>
          <w:iCs/>
        </w:rPr>
        <w:t xml:space="preserve">specific </w:t>
      </w:r>
      <w:r w:rsidR="00AF6605">
        <w:rPr>
          <w:iCs/>
        </w:rPr>
        <w:t>events spark surges in hate crime, the Government can begin to take a preventative approach to</w:t>
      </w:r>
      <w:r w:rsidR="003211FA">
        <w:rPr>
          <w:iCs/>
        </w:rPr>
        <w:t xml:space="preserve"> address </w:t>
      </w:r>
      <w:r w:rsidR="00AF6605">
        <w:rPr>
          <w:iCs/>
        </w:rPr>
        <w:t xml:space="preserve">this. This will enable the Government to more effectively target the causes of hate and to more adequately safeguard the lives of those most at risk. </w:t>
      </w:r>
    </w:p>
    <w:p w14:paraId="5C88ECA3" w14:textId="77777777" w:rsidR="00AF6605" w:rsidRDefault="00AF6605" w:rsidP="00E8188D">
      <w:pPr>
        <w:spacing w:line="240" w:lineRule="auto"/>
        <w:rPr>
          <w:iCs/>
        </w:rPr>
      </w:pPr>
    </w:p>
    <w:p w14:paraId="0BEB121E" w14:textId="77777777" w:rsidR="00AF6605" w:rsidRDefault="00AF6605" w:rsidP="00E8188D">
      <w:pPr>
        <w:spacing w:line="240" w:lineRule="auto"/>
        <w:rPr>
          <w:iCs/>
        </w:rPr>
      </w:pPr>
    </w:p>
    <w:p w14:paraId="5422C7C3" w14:textId="77777777" w:rsidR="00AF6605" w:rsidRDefault="00AF6605" w:rsidP="00E8188D">
      <w:pPr>
        <w:spacing w:line="240" w:lineRule="auto"/>
        <w:rPr>
          <w:iCs/>
        </w:rPr>
      </w:pPr>
    </w:p>
    <w:p w14:paraId="4DB93857" w14:textId="77777777" w:rsidR="00DB1BCD" w:rsidRDefault="00DB1BCD" w:rsidP="00DB1BCD">
      <w:pPr>
        <w:spacing w:line="240" w:lineRule="auto"/>
        <w:rPr>
          <w:b/>
        </w:rPr>
      </w:pPr>
      <w:r w:rsidRPr="00151556">
        <w:rPr>
          <w:b/>
        </w:rPr>
        <w:lastRenderedPageBreak/>
        <w:t>UK strategy to address hate crime</w:t>
      </w:r>
    </w:p>
    <w:p w14:paraId="55B344E2" w14:textId="7AF85DEC" w:rsidR="00DB1BCD" w:rsidRPr="00151556" w:rsidRDefault="00DB1BCD" w:rsidP="00DB1BCD">
      <w:pPr>
        <w:spacing w:line="240" w:lineRule="auto"/>
        <w:rPr>
          <w:iCs/>
        </w:rPr>
      </w:pPr>
      <w:r w:rsidRPr="00151556">
        <w:rPr>
          <w:iCs/>
        </w:rPr>
        <w:t>The UK government have ratified the C</w:t>
      </w:r>
      <w:r>
        <w:rPr>
          <w:iCs/>
        </w:rPr>
        <w:t xml:space="preserve">onvention </w:t>
      </w:r>
      <w:r w:rsidRPr="00151556">
        <w:rPr>
          <w:iCs/>
        </w:rPr>
        <w:t>A</w:t>
      </w:r>
      <w:r>
        <w:rPr>
          <w:iCs/>
        </w:rPr>
        <w:t xml:space="preserve">gainst </w:t>
      </w:r>
      <w:r w:rsidRPr="00151556">
        <w:rPr>
          <w:iCs/>
        </w:rPr>
        <w:t>T</w:t>
      </w:r>
      <w:r>
        <w:rPr>
          <w:iCs/>
        </w:rPr>
        <w:t>orture</w:t>
      </w:r>
      <w:r w:rsidRPr="00151556">
        <w:rPr>
          <w:iCs/>
        </w:rPr>
        <w:t xml:space="preserve"> which, under Article 16 states that, “</w:t>
      </w:r>
      <w:r w:rsidRPr="00151556">
        <w:rPr>
          <w:i/>
          <w:iCs/>
        </w:rPr>
        <w:t xml:space="preserve">Each State Party shall undertake to prevent in any territory under its jurisdiction other acts of cruel, inhuman or degrading treatment or punishment which do not amount to torture as defined in article I”. </w:t>
      </w:r>
      <w:r w:rsidRPr="00151556">
        <w:rPr>
          <w:iCs/>
        </w:rPr>
        <w:t>However, the devolution of the political system in the UK has meant that the Government place responsibility on individual local authorities, police forces and other statutory bodies to fulfil broad national recommendations. This then results in unclear lines of accountability and a lack of overall strategic leadership which is fundamental to enable the UK to effectively comply with the C</w:t>
      </w:r>
      <w:r>
        <w:rPr>
          <w:iCs/>
        </w:rPr>
        <w:t>onvention against Torture</w:t>
      </w:r>
      <w:r w:rsidRPr="00151556">
        <w:rPr>
          <w:iCs/>
        </w:rPr>
        <w:t xml:space="preserve"> and other international treaties. </w:t>
      </w:r>
    </w:p>
    <w:p w14:paraId="596685CA" w14:textId="77777777" w:rsidR="00DB1BCD" w:rsidRPr="00151556" w:rsidRDefault="00DB1BCD" w:rsidP="00DB1BCD">
      <w:pPr>
        <w:spacing w:line="240" w:lineRule="auto"/>
        <w:rPr>
          <w:iCs/>
        </w:rPr>
      </w:pPr>
      <w:r>
        <w:rPr>
          <w:iCs/>
        </w:rPr>
        <w:t xml:space="preserve">In 2016, the Home Office </w:t>
      </w:r>
      <w:r w:rsidRPr="00151556">
        <w:rPr>
          <w:iCs/>
        </w:rPr>
        <w:t xml:space="preserve">devised a Hate Crime Action Plan (HCAP) which set out a four year programme covering five themes: </w:t>
      </w:r>
    </w:p>
    <w:p w14:paraId="4D27819B" w14:textId="77777777" w:rsidR="00DB1BCD" w:rsidRPr="00151556" w:rsidRDefault="00DB1BCD" w:rsidP="00DB1BCD">
      <w:pPr>
        <w:numPr>
          <w:ilvl w:val="0"/>
          <w:numId w:val="9"/>
        </w:numPr>
        <w:spacing w:line="240" w:lineRule="auto"/>
        <w:rPr>
          <w:iCs/>
        </w:rPr>
      </w:pPr>
      <w:r w:rsidRPr="00151556">
        <w:rPr>
          <w:iCs/>
        </w:rPr>
        <w:t>Preventing hate crime by challenging beliefs and attitudes</w:t>
      </w:r>
    </w:p>
    <w:p w14:paraId="7FA3EE5F" w14:textId="77777777" w:rsidR="00DB1BCD" w:rsidRPr="00151556" w:rsidRDefault="00DB1BCD" w:rsidP="00DB1BCD">
      <w:pPr>
        <w:numPr>
          <w:ilvl w:val="0"/>
          <w:numId w:val="9"/>
        </w:numPr>
        <w:spacing w:line="240" w:lineRule="auto"/>
        <w:rPr>
          <w:iCs/>
        </w:rPr>
      </w:pPr>
      <w:r w:rsidRPr="00151556">
        <w:rPr>
          <w:iCs/>
        </w:rPr>
        <w:t>Responding to hate crime within our communities</w:t>
      </w:r>
    </w:p>
    <w:p w14:paraId="4EFCB543" w14:textId="77777777" w:rsidR="00DB1BCD" w:rsidRPr="00151556" w:rsidRDefault="00DB1BCD" w:rsidP="00DB1BCD">
      <w:pPr>
        <w:numPr>
          <w:ilvl w:val="0"/>
          <w:numId w:val="9"/>
        </w:numPr>
        <w:spacing w:line="240" w:lineRule="auto"/>
        <w:rPr>
          <w:iCs/>
        </w:rPr>
      </w:pPr>
      <w:r w:rsidRPr="00151556">
        <w:rPr>
          <w:iCs/>
        </w:rPr>
        <w:t>Increasing the reporting of hate crime</w:t>
      </w:r>
    </w:p>
    <w:p w14:paraId="4FC2A3D4" w14:textId="77777777" w:rsidR="00DB1BCD" w:rsidRPr="00151556" w:rsidRDefault="00DB1BCD" w:rsidP="00DB1BCD">
      <w:pPr>
        <w:numPr>
          <w:ilvl w:val="0"/>
          <w:numId w:val="9"/>
        </w:numPr>
        <w:spacing w:line="240" w:lineRule="auto"/>
        <w:rPr>
          <w:iCs/>
        </w:rPr>
      </w:pPr>
      <w:r w:rsidRPr="00151556">
        <w:rPr>
          <w:iCs/>
        </w:rPr>
        <w:t>Improving support for victims of hate crime</w:t>
      </w:r>
    </w:p>
    <w:p w14:paraId="7913E9B5" w14:textId="410D8680" w:rsidR="00DB1BCD" w:rsidRPr="00151556" w:rsidRDefault="00DB1BCD" w:rsidP="00DB1BCD">
      <w:pPr>
        <w:numPr>
          <w:ilvl w:val="0"/>
          <w:numId w:val="9"/>
        </w:numPr>
        <w:spacing w:line="240" w:lineRule="auto"/>
        <w:rPr>
          <w:iCs/>
        </w:rPr>
      </w:pPr>
      <w:r w:rsidRPr="00151556">
        <w:rPr>
          <w:iCs/>
        </w:rPr>
        <w:t xml:space="preserve">Building </w:t>
      </w:r>
      <w:r w:rsidR="00D676B0">
        <w:rPr>
          <w:iCs/>
        </w:rPr>
        <w:t>our understanding of hate crime</w:t>
      </w:r>
    </w:p>
    <w:p w14:paraId="0792C1ED" w14:textId="789D3A10" w:rsidR="00DB1BCD" w:rsidRDefault="00DB1BCD" w:rsidP="00DB1BCD">
      <w:pPr>
        <w:spacing w:line="240" w:lineRule="auto"/>
        <w:rPr>
          <w:iCs/>
        </w:rPr>
      </w:pPr>
      <w:r w:rsidRPr="00151556">
        <w:rPr>
          <w:iCs/>
        </w:rPr>
        <w:t xml:space="preserve">In 2017/18, there were 94,098 hate crime offences recorded by the police in England and Wales, an increase of 17% </w:t>
      </w:r>
      <w:r>
        <w:rPr>
          <w:iCs/>
        </w:rPr>
        <w:t>on the previous year.</w:t>
      </w:r>
      <w:r w:rsidRPr="00151556">
        <w:rPr>
          <w:iCs/>
        </w:rPr>
        <w:t xml:space="preserve"> </w:t>
      </w:r>
      <w:r>
        <w:rPr>
          <w:iCs/>
        </w:rPr>
        <w:t xml:space="preserve">Of the total number of hate crime offences, </w:t>
      </w:r>
      <w:r w:rsidRPr="00151556">
        <w:rPr>
          <w:iCs/>
        </w:rPr>
        <w:t xml:space="preserve">76% were racially motivated (Home Office, 2018). </w:t>
      </w:r>
      <w:r>
        <w:rPr>
          <w:iCs/>
        </w:rPr>
        <w:t>We believe that this rise</w:t>
      </w:r>
      <w:r w:rsidRPr="00151556">
        <w:rPr>
          <w:iCs/>
        </w:rPr>
        <w:t xml:space="preserve"> reflects both improvements in hate crime reporting and an actual increase in incidents of hate crime.</w:t>
      </w:r>
      <w:r>
        <w:rPr>
          <w:iCs/>
        </w:rPr>
        <w:t xml:space="preserve"> However, s</w:t>
      </w:r>
      <w:r w:rsidRPr="00151556">
        <w:rPr>
          <w:iCs/>
        </w:rPr>
        <w:t>ince the HCAP’s inception, clear improvements have been ma</w:t>
      </w:r>
      <w:r>
        <w:rPr>
          <w:iCs/>
        </w:rPr>
        <w:t>de in some areas of tackling hate crime for communities in the UK more generally, but despite the high evidenced need to address prejudice against Gypsy, Roma and Traveller communities this is often overlooked and under resourced. For example:</w:t>
      </w:r>
    </w:p>
    <w:p w14:paraId="2426667C" w14:textId="42C96056" w:rsidR="00DB1BCD" w:rsidRDefault="00DB1BCD" w:rsidP="00DB1BCD">
      <w:pPr>
        <w:pStyle w:val="ListParagraph"/>
        <w:numPr>
          <w:ilvl w:val="0"/>
          <w:numId w:val="11"/>
        </w:numPr>
        <w:spacing w:line="240" w:lineRule="auto"/>
        <w:rPr>
          <w:iCs/>
        </w:rPr>
      </w:pPr>
      <w:r>
        <w:rPr>
          <w:iCs/>
        </w:rPr>
        <w:t>Although it is widely acknowledged and evidenced that Gypsy, Roma and Traveller children are at high risk of racist bullying, the HCAP makes no commitment to address this, nor have commissioned any projects to do so (</w:t>
      </w:r>
      <w:r w:rsidRPr="00E8188D">
        <w:rPr>
          <w:iCs/>
        </w:rPr>
        <w:t>Equality and Human Rights Commission</w:t>
      </w:r>
      <w:r>
        <w:rPr>
          <w:iCs/>
        </w:rPr>
        <w:t>, 2018).</w:t>
      </w:r>
    </w:p>
    <w:p w14:paraId="70365E2A" w14:textId="77777777" w:rsidR="00DB1BCD" w:rsidRDefault="00DB1BCD" w:rsidP="00DB1BCD">
      <w:pPr>
        <w:pStyle w:val="ListParagraph"/>
        <w:numPr>
          <w:ilvl w:val="0"/>
          <w:numId w:val="11"/>
        </w:numPr>
        <w:spacing w:line="240" w:lineRule="auto"/>
        <w:rPr>
          <w:iCs/>
        </w:rPr>
      </w:pPr>
      <w:r>
        <w:rPr>
          <w:iCs/>
        </w:rPr>
        <w:t xml:space="preserve">The government have established </w:t>
      </w:r>
      <w:r w:rsidRPr="00E8188D">
        <w:rPr>
          <w:iCs/>
        </w:rPr>
        <w:t>Cross-Government Working Groups on Antisemitism and Anti-Muslim hatred</w:t>
      </w:r>
      <w:r>
        <w:rPr>
          <w:iCs/>
        </w:rPr>
        <w:t xml:space="preserve">. Although the research from the </w:t>
      </w:r>
      <w:r w:rsidRPr="00E8188D">
        <w:rPr>
          <w:iCs/>
        </w:rPr>
        <w:t>Equality and Human Rights Commission</w:t>
      </w:r>
      <w:r>
        <w:rPr>
          <w:iCs/>
        </w:rPr>
        <w:t xml:space="preserve"> is clear that Gypsy, Roma and Traveller communities experience the highest levels of hate in England, no such Cross-Government Working Group has been established.</w:t>
      </w:r>
    </w:p>
    <w:p w14:paraId="63AF90F9" w14:textId="26EB1588" w:rsidR="00DB1BCD" w:rsidRPr="00494E9C" w:rsidRDefault="00DB1BCD" w:rsidP="00DB1BCD">
      <w:pPr>
        <w:spacing w:line="240" w:lineRule="auto"/>
        <w:rPr>
          <w:iCs/>
        </w:rPr>
      </w:pPr>
      <w:r w:rsidRPr="00151556">
        <w:rPr>
          <w:iCs/>
        </w:rPr>
        <w:t xml:space="preserve">The HCAP </w:t>
      </w:r>
      <w:r>
        <w:rPr>
          <w:iCs/>
        </w:rPr>
        <w:t>recognises</w:t>
      </w:r>
      <w:r w:rsidRPr="00151556">
        <w:rPr>
          <w:iCs/>
        </w:rPr>
        <w:t xml:space="preserve"> that </w:t>
      </w:r>
      <w:r>
        <w:rPr>
          <w:iCs/>
        </w:rPr>
        <w:t>Gypsy, Roma and Traveller communities are</w:t>
      </w:r>
      <w:r w:rsidRPr="00151556">
        <w:rPr>
          <w:iCs/>
        </w:rPr>
        <w:t xml:space="preserve"> at risk of hate incidents</w:t>
      </w:r>
      <w:r>
        <w:rPr>
          <w:iCs/>
        </w:rPr>
        <w:t xml:space="preserve"> and</w:t>
      </w:r>
      <w:r w:rsidRPr="00151556">
        <w:rPr>
          <w:iCs/>
        </w:rPr>
        <w:t>/</w:t>
      </w:r>
      <w:r>
        <w:rPr>
          <w:iCs/>
        </w:rPr>
        <w:t xml:space="preserve">or </w:t>
      </w:r>
      <w:r w:rsidRPr="00151556">
        <w:rPr>
          <w:iCs/>
        </w:rPr>
        <w:t>crimes and the Government have provided some funding to third sector organisations to support hate crime reporting in G</w:t>
      </w:r>
      <w:r>
        <w:rPr>
          <w:iCs/>
        </w:rPr>
        <w:t>ypsy, Roma and Traveller</w:t>
      </w:r>
      <w:r w:rsidRPr="00151556">
        <w:rPr>
          <w:iCs/>
        </w:rPr>
        <w:t xml:space="preserve"> communities. However, on the national level, the Home Office statistical bulletin for Hate Crime in England and Wales for 2017/18 presents aggregated ethnicity data for racially motivated hate crimes with five ethnic</w:t>
      </w:r>
      <w:r w:rsidR="0002345C">
        <w:rPr>
          <w:iCs/>
        </w:rPr>
        <w:t>ity</w:t>
      </w:r>
      <w:r w:rsidRPr="00151556">
        <w:rPr>
          <w:iCs/>
        </w:rPr>
        <w:t xml:space="preserve"> categories</w:t>
      </w:r>
      <w:r>
        <w:rPr>
          <w:iCs/>
        </w:rPr>
        <w:t xml:space="preserve"> but</w:t>
      </w:r>
      <w:r w:rsidRPr="00151556">
        <w:rPr>
          <w:iCs/>
        </w:rPr>
        <w:t xml:space="preserve"> no data on hate crimes committed against </w:t>
      </w:r>
      <w:r>
        <w:rPr>
          <w:iCs/>
        </w:rPr>
        <w:t>Gypsy, Roma and Traveller people</w:t>
      </w:r>
      <w:r w:rsidRPr="00151556">
        <w:rPr>
          <w:iCs/>
        </w:rPr>
        <w:t xml:space="preserve">. This </w:t>
      </w:r>
      <w:r>
        <w:rPr>
          <w:iCs/>
        </w:rPr>
        <w:t xml:space="preserve">means that it is difficult to </w:t>
      </w:r>
      <w:r w:rsidRPr="00151556">
        <w:rPr>
          <w:iCs/>
        </w:rPr>
        <w:t>build</w:t>
      </w:r>
      <w:r>
        <w:rPr>
          <w:iCs/>
        </w:rPr>
        <w:t xml:space="preserve"> an</w:t>
      </w:r>
      <w:r w:rsidRPr="00151556">
        <w:rPr>
          <w:iCs/>
        </w:rPr>
        <w:t xml:space="preserve"> understanding of hate crime </w:t>
      </w:r>
      <w:r>
        <w:rPr>
          <w:iCs/>
        </w:rPr>
        <w:t xml:space="preserve">against Gypsy, Roma and Traveller people and to </w:t>
      </w:r>
      <w:r w:rsidRPr="00151556">
        <w:rPr>
          <w:iCs/>
        </w:rPr>
        <w:t>respond to hate crime as outlined in the government HCAP.</w:t>
      </w:r>
    </w:p>
    <w:p w14:paraId="451ED1E6" w14:textId="29D293A9" w:rsidR="00E8188D" w:rsidRPr="00151556" w:rsidRDefault="00AF6605" w:rsidP="00E8188D">
      <w:pPr>
        <w:spacing w:line="240" w:lineRule="auto"/>
        <w:rPr>
          <w:b/>
          <w:iCs/>
        </w:rPr>
      </w:pPr>
      <w:r>
        <w:rPr>
          <w:b/>
          <w:iCs/>
        </w:rPr>
        <w:lastRenderedPageBreak/>
        <w:t>Hate in the media</w:t>
      </w:r>
    </w:p>
    <w:p w14:paraId="17E981DA" w14:textId="23A5C40C" w:rsidR="00AF6605" w:rsidRDefault="002140ED" w:rsidP="003044CF">
      <w:pPr>
        <w:spacing w:line="240" w:lineRule="auto"/>
      </w:pPr>
      <w:r w:rsidRPr="002140ED">
        <w:t>Local and national media coverage of Gypsy, Roma and Traveller communities is almost universally negative. It tends to play upon ideas of criminality and focuses on issues around unauthorised encampments</w:t>
      </w:r>
      <w:r w:rsidR="0002345C">
        <w:t xml:space="preserve"> or crime</w:t>
      </w:r>
      <w:r w:rsidRPr="002140ED">
        <w:t xml:space="preserve">. The low standard of reporting on Gypsy, Roma and Traveller communities has normalised bigotry and intolerance </w:t>
      </w:r>
      <w:r>
        <w:t xml:space="preserve">against these groups </w:t>
      </w:r>
      <w:r w:rsidRPr="002140ED">
        <w:t>within society.</w:t>
      </w:r>
      <w:r>
        <w:t xml:space="preserve"> </w:t>
      </w:r>
      <w:r w:rsidR="00AF6605">
        <w:t xml:space="preserve">Repeatedly, we hear reports from members of Gypsy, Roma and Traveller communities who say that the media is a key player in promoting hatred </w:t>
      </w:r>
      <w:r w:rsidR="00BC3D77">
        <w:t>against</w:t>
      </w:r>
      <w:r w:rsidR="00AF6605">
        <w:t xml:space="preserve"> Gypsies, Roma and Travellers. Almost daily, we see reports in the press which contain inaccuracies about Gypsy, Roma and Traveller communities and stories which </w:t>
      </w:r>
      <w:r w:rsidR="00BC3D77">
        <w:t>actively discriminate</w:t>
      </w:r>
      <w:r w:rsidR="00AF6605">
        <w:t xml:space="preserve"> against these communities.</w:t>
      </w:r>
    </w:p>
    <w:p w14:paraId="056BE0FB" w14:textId="12959059" w:rsidR="00BC3D77" w:rsidRDefault="00CB6C2A" w:rsidP="003044CF">
      <w:pPr>
        <w:spacing w:line="240" w:lineRule="auto"/>
      </w:pPr>
      <w:r>
        <w:t xml:space="preserve">The </w:t>
      </w:r>
      <w:r w:rsidR="00AF6605">
        <w:t xml:space="preserve">Equality and Human Rights Commission, in its 2016 report (see references), outlined numerous examples where members of </w:t>
      </w:r>
      <w:r>
        <w:t xml:space="preserve">the UK media </w:t>
      </w:r>
      <w:r w:rsidR="00AF6605">
        <w:t>used</w:t>
      </w:r>
      <w:r>
        <w:t xml:space="preserve"> prejudicial or pejorative references, </w:t>
      </w:r>
      <w:r w:rsidR="00AF6605">
        <w:t xml:space="preserve">or promoted </w:t>
      </w:r>
      <w:r>
        <w:t xml:space="preserve">bias, racism and stereotyping. </w:t>
      </w:r>
      <w:r w:rsidR="00BC3D77">
        <w:t>Whilst safeguarding freedom of speech, it is vital that steps are taken to promote more balance within the media. Existing mechanisms for challenging discrimination in the media through the Independent Press Standards Organisation (IPSO) are ineffective and lengthy. The discrimination clause in IPSO’s Editors’ Code of Practice</w:t>
      </w:r>
      <w:r w:rsidR="003B45BC">
        <w:t xml:space="preserve"> is ineffective in tackling most forms of discrimination and even where a breach of the code does take place, the process for addressing this is so lengthy that millions of people are able to read an article before it is amended or taken down.</w:t>
      </w:r>
    </w:p>
    <w:p w14:paraId="195EB71A" w14:textId="61A31844" w:rsidR="003B45BC" w:rsidRDefault="00CB6C2A" w:rsidP="003044CF">
      <w:pPr>
        <w:spacing w:line="240" w:lineRule="auto"/>
      </w:pPr>
      <w:r>
        <w:t xml:space="preserve">It is therefore critical that the UK government </w:t>
      </w:r>
      <w:r w:rsidR="003B45BC">
        <w:t>take a new and more effective approach to addressing anti-Gypsyism in the media.</w:t>
      </w:r>
    </w:p>
    <w:p w14:paraId="26838E1A" w14:textId="77777777" w:rsidR="003B45BC" w:rsidRDefault="00FD6224" w:rsidP="00FD6224">
      <w:pPr>
        <w:spacing w:line="240" w:lineRule="auto"/>
      </w:pPr>
      <w:r w:rsidRPr="00FD6224">
        <w:t>Examples of headlines</w:t>
      </w:r>
      <w:r w:rsidR="003B45BC">
        <w:t xml:space="preserve"> promoting hate</w:t>
      </w:r>
      <w:r w:rsidRPr="00FD6224">
        <w:t xml:space="preserve"> in UK newspapers:</w:t>
      </w:r>
    </w:p>
    <w:p w14:paraId="540CE8AC" w14:textId="1B318540" w:rsidR="00FD6224" w:rsidRPr="00FD6224" w:rsidRDefault="00FD6224" w:rsidP="00FD6224">
      <w:pPr>
        <w:spacing w:line="240" w:lineRule="auto"/>
      </w:pPr>
      <w:r w:rsidRPr="00FD6224">
        <w:rPr>
          <w:noProof/>
          <w:lang w:eastAsia="en-GB"/>
        </w:rPr>
        <w:drawing>
          <wp:inline distT="0" distB="0" distL="0" distR="0" wp14:anchorId="1BBD5302" wp14:editId="2CD8173F">
            <wp:extent cx="1317132" cy="1628775"/>
            <wp:effectExtent l="0" t="0" r="0" b="0"/>
            <wp:docPr id="5" name="Picture 5" descr="Image result for newspaper headlines gyps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ewspaper headlines gypsi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3963" cy="1637222"/>
                    </a:xfrm>
                    <a:prstGeom prst="rect">
                      <a:avLst/>
                    </a:prstGeom>
                    <a:noFill/>
                    <a:ln>
                      <a:noFill/>
                    </a:ln>
                  </pic:spPr>
                </pic:pic>
              </a:graphicData>
            </a:graphic>
          </wp:inline>
        </w:drawing>
      </w:r>
      <w:r w:rsidRPr="00FD6224">
        <w:t xml:space="preserve"> </w:t>
      </w:r>
      <w:r w:rsidRPr="00FD6224">
        <w:rPr>
          <w:noProof/>
          <w:lang w:eastAsia="en-GB"/>
        </w:rPr>
        <w:drawing>
          <wp:inline distT="0" distB="0" distL="0" distR="0" wp14:anchorId="5A5E492B" wp14:editId="30086A2A">
            <wp:extent cx="1152525" cy="1646464"/>
            <wp:effectExtent l="0" t="0" r="0" b="0"/>
            <wp:docPr id="6" name="Picture 6" descr="Image result for newspaper headlines gyps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ewspaper headlines gypsi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3145" cy="1661636"/>
                    </a:xfrm>
                    <a:prstGeom prst="rect">
                      <a:avLst/>
                    </a:prstGeom>
                    <a:noFill/>
                    <a:ln>
                      <a:noFill/>
                    </a:ln>
                  </pic:spPr>
                </pic:pic>
              </a:graphicData>
            </a:graphic>
          </wp:inline>
        </w:drawing>
      </w:r>
      <w:r w:rsidRPr="00FD6224">
        <w:t xml:space="preserve"> </w:t>
      </w:r>
      <w:r w:rsidRPr="00FD6224">
        <w:rPr>
          <w:noProof/>
          <w:lang w:eastAsia="en-GB"/>
        </w:rPr>
        <w:drawing>
          <wp:inline distT="0" distB="0" distL="0" distR="0" wp14:anchorId="59763F44" wp14:editId="428E3A54">
            <wp:extent cx="1619250" cy="1661585"/>
            <wp:effectExtent l="0" t="0" r="0" b="0"/>
            <wp:docPr id="7" name="Picture 7" descr="Image result for newspaper headlines gyps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ewspaper headlines gypsi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0590" cy="1673222"/>
                    </a:xfrm>
                    <a:prstGeom prst="rect">
                      <a:avLst/>
                    </a:prstGeom>
                    <a:noFill/>
                    <a:ln>
                      <a:noFill/>
                    </a:ln>
                  </pic:spPr>
                </pic:pic>
              </a:graphicData>
            </a:graphic>
          </wp:inline>
        </w:drawing>
      </w:r>
      <w:r w:rsidRPr="00FD6224">
        <w:t xml:space="preserve"> </w:t>
      </w:r>
      <w:r w:rsidRPr="00FD6224">
        <w:rPr>
          <w:noProof/>
          <w:lang w:eastAsia="en-GB"/>
        </w:rPr>
        <w:drawing>
          <wp:inline distT="0" distB="0" distL="0" distR="0" wp14:anchorId="69B2BB07" wp14:editId="5BE89E88">
            <wp:extent cx="1333500" cy="1650956"/>
            <wp:effectExtent l="0" t="0" r="0" b="6985"/>
            <wp:docPr id="8" name="Picture 8" descr="Image result for newspaper headlines gyps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newspaper headlines gypsi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49660" cy="1670963"/>
                    </a:xfrm>
                    <a:prstGeom prst="rect">
                      <a:avLst/>
                    </a:prstGeom>
                    <a:noFill/>
                    <a:ln>
                      <a:noFill/>
                    </a:ln>
                  </pic:spPr>
                </pic:pic>
              </a:graphicData>
            </a:graphic>
          </wp:inline>
        </w:drawing>
      </w:r>
      <w:r w:rsidRPr="00FD6224">
        <w:t xml:space="preserve"> </w:t>
      </w:r>
    </w:p>
    <w:p w14:paraId="52D837FA" w14:textId="0B184F03" w:rsidR="00FD6224" w:rsidRPr="00FD6224" w:rsidRDefault="003B45BC" w:rsidP="00FD6224">
      <w:pPr>
        <w:spacing w:line="240" w:lineRule="auto"/>
      </w:pPr>
      <w:r>
        <w:t xml:space="preserve">Stories which promote hate and intolerance are almost universally accompanied by a comments section which creates a forum for people from the general public to express hateful views against Gypsy, Roma and Traveller communities. There is usually a correlation between the sentiment in an article and the degree of hatred expressed in the comments. We regularly see comments which </w:t>
      </w:r>
      <w:r w:rsidR="004A2F9E">
        <w:t>call for people to set fire to Travellers’ caravans, which use racist language and which call for Genocide or the return of Hitler. Here you can find e</w:t>
      </w:r>
      <w:r w:rsidR="00FD6224" w:rsidRPr="00FD6224">
        <w:t xml:space="preserve">xamples of comments found under an article published online </w:t>
      </w:r>
      <w:r w:rsidR="00494E9C">
        <w:t xml:space="preserve">about unauthorised encampments </w:t>
      </w:r>
      <w:r w:rsidR="00FD6224" w:rsidRPr="00FD6224">
        <w:t>on Cambridge News on 26</w:t>
      </w:r>
      <w:r w:rsidR="00FD6224" w:rsidRPr="00FD6224">
        <w:rPr>
          <w:vertAlign w:val="superscript"/>
        </w:rPr>
        <w:t>th</w:t>
      </w:r>
      <w:r w:rsidR="00FD6224" w:rsidRPr="00FD6224">
        <w:t xml:space="preserve"> March</w:t>
      </w:r>
      <w:r w:rsidR="00DB3568">
        <w:t xml:space="preserve"> 2018</w:t>
      </w:r>
      <w:r w:rsidR="00FD6224" w:rsidRPr="00FD6224">
        <w:t>:</w:t>
      </w:r>
    </w:p>
    <w:p w14:paraId="4BE851F4" w14:textId="7F46EA10" w:rsidR="00FD6224" w:rsidRPr="00FD6224" w:rsidRDefault="004A2F9E" w:rsidP="00FD6224">
      <w:pPr>
        <w:spacing w:line="240" w:lineRule="auto"/>
        <w:rPr>
          <w:b/>
        </w:rPr>
      </w:pPr>
      <w:r w:rsidRPr="00FD6224">
        <w:rPr>
          <w:noProof/>
          <w:lang w:eastAsia="en-GB"/>
        </w:rPr>
        <w:lastRenderedPageBreak/>
        <w:drawing>
          <wp:anchor distT="0" distB="0" distL="114300" distR="114300" simplePos="0" relativeHeight="251661312" behindDoc="0" locked="0" layoutInCell="1" allowOverlap="1" wp14:anchorId="58724806" wp14:editId="76BAC04E">
            <wp:simplePos x="0" y="0"/>
            <wp:positionH relativeFrom="column">
              <wp:posOffset>3057525</wp:posOffset>
            </wp:positionH>
            <wp:positionV relativeFrom="paragraph">
              <wp:posOffset>1880235</wp:posOffset>
            </wp:positionV>
            <wp:extent cx="2625725" cy="1629410"/>
            <wp:effectExtent l="0" t="0" r="3175" b="8890"/>
            <wp:wrapThrough wrapText="bothSides">
              <wp:wrapPolygon edited="0">
                <wp:start x="0" y="0"/>
                <wp:lineTo x="0" y="21465"/>
                <wp:lineTo x="21469" y="21465"/>
                <wp:lineTo x="21469"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25725" cy="1629410"/>
                    </a:xfrm>
                    <a:prstGeom prst="rect">
                      <a:avLst/>
                    </a:prstGeom>
                  </pic:spPr>
                </pic:pic>
              </a:graphicData>
            </a:graphic>
            <wp14:sizeRelH relativeFrom="page">
              <wp14:pctWidth>0</wp14:pctWidth>
            </wp14:sizeRelH>
            <wp14:sizeRelV relativeFrom="page">
              <wp14:pctHeight>0</wp14:pctHeight>
            </wp14:sizeRelV>
          </wp:anchor>
        </w:drawing>
      </w:r>
      <w:r w:rsidRPr="00FD6224">
        <w:rPr>
          <w:noProof/>
          <w:lang w:eastAsia="en-GB"/>
        </w:rPr>
        <w:drawing>
          <wp:anchor distT="0" distB="0" distL="114300" distR="114300" simplePos="0" relativeHeight="251658240" behindDoc="0" locked="0" layoutInCell="1" allowOverlap="1" wp14:anchorId="64C818AF" wp14:editId="04D029D8">
            <wp:simplePos x="0" y="0"/>
            <wp:positionH relativeFrom="margin">
              <wp:posOffset>2905125</wp:posOffset>
            </wp:positionH>
            <wp:positionV relativeFrom="paragraph">
              <wp:posOffset>3175</wp:posOffset>
            </wp:positionV>
            <wp:extent cx="2778125" cy="1704975"/>
            <wp:effectExtent l="0" t="0" r="3175" b="9525"/>
            <wp:wrapThrough wrapText="bothSides">
              <wp:wrapPolygon edited="0">
                <wp:start x="0" y="0"/>
                <wp:lineTo x="0" y="21479"/>
                <wp:lineTo x="21477" y="21479"/>
                <wp:lineTo x="21477"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78125" cy="1704975"/>
                    </a:xfrm>
                    <a:prstGeom prst="rect">
                      <a:avLst/>
                    </a:prstGeom>
                  </pic:spPr>
                </pic:pic>
              </a:graphicData>
            </a:graphic>
            <wp14:sizeRelH relativeFrom="page">
              <wp14:pctWidth>0</wp14:pctWidth>
            </wp14:sizeRelH>
            <wp14:sizeRelV relativeFrom="page">
              <wp14:pctHeight>0</wp14:pctHeight>
            </wp14:sizeRelV>
          </wp:anchor>
        </w:drawing>
      </w:r>
      <w:r w:rsidRPr="00FD6224">
        <w:rPr>
          <w:noProof/>
          <w:lang w:eastAsia="en-GB"/>
        </w:rPr>
        <w:drawing>
          <wp:anchor distT="0" distB="0" distL="114300" distR="114300" simplePos="0" relativeHeight="251660288" behindDoc="0" locked="0" layoutInCell="1" allowOverlap="1" wp14:anchorId="596A2039" wp14:editId="4530494A">
            <wp:simplePos x="0" y="0"/>
            <wp:positionH relativeFrom="margin">
              <wp:posOffset>0</wp:posOffset>
            </wp:positionH>
            <wp:positionV relativeFrom="paragraph">
              <wp:posOffset>0</wp:posOffset>
            </wp:positionV>
            <wp:extent cx="2581910" cy="2104390"/>
            <wp:effectExtent l="0" t="0" r="8890" b="0"/>
            <wp:wrapThrough wrapText="bothSides">
              <wp:wrapPolygon edited="0">
                <wp:start x="0" y="0"/>
                <wp:lineTo x="0" y="21313"/>
                <wp:lineTo x="21515" y="21313"/>
                <wp:lineTo x="21515"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81910" cy="2104390"/>
                    </a:xfrm>
                    <a:prstGeom prst="rect">
                      <a:avLst/>
                    </a:prstGeom>
                  </pic:spPr>
                </pic:pic>
              </a:graphicData>
            </a:graphic>
            <wp14:sizeRelH relativeFrom="page">
              <wp14:pctWidth>0</wp14:pctWidth>
            </wp14:sizeRelH>
            <wp14:sizeRelV relativeFrom="page">
              <wp14:pctHeight>0</wp14:pctHeight>
            </wp14:sizeRelV>
          </wp:anchor>
        </w:drawing>
      </w:r>
      <w:r w:rsidR="00FD6224" w:rsidRPr="00FD6224">
        <w:t xml:space="preserve">   </w:t>
      </w:r>
      <w:r>
        <w:rPr>
          <w:noProof/>
          <w:lang w:eastAsia="en-GB"/>
        </w:rPr>
        <w:drawing>
          <wp:inline distT="0" distB="0" distL="0" distR="0" wp14:anchorId="384DE9A3" wp14:editId="2008F2BA">
            <wp:extent cx="2661818" cy="135255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666003" cy="1354676"/>
                    </a:xfrm>
                    <a:prstGeom prst="rect">
                      <a:avLst/>
                    </a:prstGeom>
                  </pic:spPr>
                </pic:pic>
              </a:graphicData>
            </a:graphic>
          </wp:inline>
        </w:drawing>
      </w:r>
    </w:p>
    <w:p w14:paraId="28CABAF3" w14:textId="17294A95" w:rsidR="0002345C" w:rsidRDefault="00064E3E" w:rsidP="0024131F">
      <w:pPr>
        <w:spacing w:line="240" w:lineRule="auto"/>
      </w:pPr>
      <w:r>
        <w:t xml:space="preserve">Sadly, threats such as “torch the caravans” are not </w:t>
      </w:r>
      <w:r w:rsidR="00312AAD">
        <w:t xml:space="preserve">always </w:t>
      </w:r>
      <w:r>
        <w:t>empty.</w:t>
      </w:r>
      <w:r w:rsidR="0002345C">
        <w:t xml:space="preserve"> </w:t>
      </w:r>
      <w:r>
        <w:t>Earlier this week, o</w:t>
      </w:r>
      <w:r w:rsidR="0002345C">
        <w:t>n Monday 18</w:t>
      </w:r>
      <w:r w:rsidR="0002345C" w:rsidRPr="0002345C">
        <w:rPr>
          <w:vertAlign w:val="superscript"/>
        </w:rPr>
        <w:t>th</w:t>
      </w:r>
      <w:r w:rsidR="0002345C">
        <w:t xml:space="preserve"> March</w:t>
      </w:r>
      <w:r w:rsidR="00D676B0">
        <w:t xml:space="preserve"> in Melton Mowbray</w:t>
      </w:r>
      <w:r w:rsidR="0002345C">
        <w:t xml:space="preserve">, seven caravans were set alight on a Traveller site in a hate </w:t>
      </w:r>
      <w:r w:rsidR="00D676B0">
        <w:t>related incident</w:t>
      </w:r>
      <w:r w:rsidR="0002345C">
        <w:t>.</w:t>
      </w:r>
      <w:r>
        <w:t xml:space="preserve"> This has received limited and delayed coverage in the press and at the </w:t>
      </w:r>
      <w:r w:rsidR="00312AAD">
        <w:t>time</w:t>
      </w:r>
      <w:r>
        <w:t xml:space="preserve"> of writing, senior </w:t>
      </w:r>
      <w:r w:rsidR="00312AAD">
        <w:t xml:space="preserve">government </w:t>
      </w:r>
      <w:r>
        <w:t>officials have yet to speak out in condemnation. However, in the early hours of yesterday morning, Thursday the 21</w:t>
      </w:r>
      <w:r w:rsidRPr="0002345C">
        <w:rPr>
          <w:vertAlign w:val="superscript"/>
        </w:rPr>
        <w:t>st</w:t>
      </w:r>
      <w:r>
        <w:t xml:space="preserve"> March, five Mosques in Birmingham had their windows smashed in. There was widespread coverage in the press and senior officials within government were rightfully outspoken in condemning the attacks. </w:t>
      </w:r>
      <w:r w:rsidR="00D676B0">
        <w:t>This suggests an unacceptable level of tolerance of hate crimes perpetuated against Gypsy, Roma and Traveller communities. It is vital that senior officials in the government are vocal in condemning incidents such as the Melton Mowbray caravan arsons.</w:t>
      </w:r>
    </w:p>
    <w:p w14:paraId="590D1F61" w14:textId="460D5CAF" w:rsidR="00846F52" w:rsidRDefault="00846F52" w:rsidP="0024131F">
      <w:pPr>
        <w:spacing w:line="240" w:lineRule="auto"/>
      </w:pPr>
      <w:r>
        <w:t>The UK government is complicit in th</w:t>
      </w:r>
      <w:r w:rsidR="00064E3E">
        <w:t>e promotion of hate through the media</w:t>
      </w:r>
      <w:r>
        <w:t xml:space="preserve"> not only because of its failure to effectively </w:t>
      </w:r>
      <w:r w:rsidR="00064E3E">
        <w:t>regulate it</w:t>
      </w:r>
      <w:r>
        <w:t xml:space="preserve"> but because it actively invests in advertising in the newspapers who have created such hate-filled and pejorative narratives. Speaking about The Sun newspaper’s ‘Stamp on the Camps’ campaign against homeless Gypsies and Travellers, Mike Jempson, Director of MediaWise said, </w:t>
      </w:r>
      <w:r w:rsidRPr="002140ED">
        <w:t>“I've not seen anything like this since the Julius Streicher Nazi campaign against Jews”</w:t>
      </w:r>
      <w:r>
        <w:t>. Despite this, a parliamentary question tabled by Stephen Doughty MP in 2016 revealed that government departments spent over £800,000 on advertising in the Sun alone in 2015/16.</w:t>
      </w:r>
    </w:p>
    <w:p w14:paraId="64F2C83E" w14:textId="6835C520" w:rsidR="00846F52" w:rsidRDefault="00846F52" w:rsidP="00846F52">
      <w:pPr>
        <w:spacing w:line="240" w:lineRule="auto"/>
      </w:pPr>
      <w:r>
        <w:t xml:space="preserve">To illustrate the issue, here is an example highlighted by </w:t>
      </w:r>
      <w:r w:rsidR="00632C92">
        <w:t>‘</w:t>
      </w:r>
      <w:r>
        <w:t>Stop Funding Hate</w:t>
      </w:r>
      <w:r w:rsidR="00632C92">
        <w:t>’</w:t>
      </w:r>
      <w:r>
        <w:t xml:space="preserve"> of Government advertising in the Express newspaper in February 2017, next to a headline which promotes hate-filled stereotypes about Muslim communities:</w:t>
      </w:r>
    </w:p>
    <w:p w14:paraId="50F8E610" w14:textId="77777777" w:rsidR="00846F52" w:rsidRDefault="00846F52" w:rsidP="00846F52">
      <w:pPr>
        <w:spacing w:line="240" w:lineRule="auto"/>
        <w:rPr>
          <w:b/>
        </w:rPr>
      </w:pPr>
      <w:r>
        <w:rPr>
          <w:noProof/>
          <w:lang w:eastAsia="en-GB"/>
        </w:rPr>
        <w:lastRenderedPageBreak/>
        <w:drawing>
          <wp:inline distT="0" distB="0" distL="0" distR="0" wp14:anchorId="779ED118" wp14:editId="2BADA95D">
            <wp:extent cx="5572125" cy="3240280"/>
            <wp:effectExtent l="0" t="0" r="0" b="0"/>
            <wp:docPr id="17" name="Picture 17" descr="https://pbs.twimg.com/media/C4lD6EIWQAEELz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media/C4lD6EIWQAEELzD.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56217" cy="3289181"/>
                    </a:xfrm>
                    <a:prstGeom prst="rect">
                      <a:avLst/>
                    </a:prstGeom>
                    <a:noFill/>
                    <a:ln>
                      <a:noFill/>
                    </a:ln>
                  </pic:spPr>
                </pic:pic>
              </a:graphicData>
            </a:graphic>
          </wp:inline>
        </w:drawing>
      </w:r>
    </w:p>
    <w:p w14:paraId="3B707985" w14:textId="77777777" w:rsidR="00846F52" w:rsidRDefault="00846F52" w:rsidP="0024131F">
      <w:pPr>
        <w:spacing w:line="240" w:lineRule="auto"/>
      </w:pPr>
    </w:p>
    <w:p w14:paraId="62FD22F6" w14:textId="6B10E543" w:rsidR="003044CF" w:rsidRDefault="00846F52" w:rsidP="003044CF">
      <w:pPr>
        <w:spacing w:line="240" w:lineRule="auto"/>
      </w:pPr>
      <w:r>
        <w:t xml:space="preserve">In 2018, the UK government signed up to the UN </w:t>
      </w:r>
      <w:r w:rsidRPr="00846F52">
        <w:t>Global Compact for Safe, Orderly and Regular Migration</w:t>
      </w:r>
      <w:r>
        <w:t xml:space="preserve"> which contains a commitment from all signatories to stop, </w:t>
      </w:r>
      <w:r w:rsidRPr="00846F52">
        <w:rPr>
          <w:i/>
        </w:rPr>
        <w:t>“allocation of public funding or material support to media outlets that systematically promote intolerance, xenophobia, racism and other forms of discrimination towards migrants, in full respect for the freedom of the media.”</w:t>
      </w:r>
      <w:r w:rsidR="00312AAD">
        <w:rPr>
          <w:i/>
        </w:rPr>
        <w:t xml:space="preserve"> </w:t>
      </w:r>
      <w:r>
        <w:t>However, since signing the Global Compact on Migration, the UK government has continued to invest in newspapers which promote racism and other forms of discrimination towards migrants, including Roma communities.</w:t>
      </w:r>
    </w:p>
    <w:p w14:paraId="7F78EA1B" w14:textId="02721B0A" w:rsidR="00312AAD" w:rsidRPr="005E762B" w:rsidRDefault="00312AAD" w:rsidP="00312AAD">
      <w:pPr>
        <w:spacing w:line="240" w:lineRule="auto"/>
      </w:pPr>
      <w:r>
        <w:t xml:space="preserve">It is clear that by maintaining the status quo, the Government is not making vital progress in preventing and addressing hate crime. </w:t>
      </w:r>
      <w:r w:rsidR="00E8188D" w:rsidRPr="00312AAD">
        <w:t xml:space="preserve">The HCAP progress report (2018) states that </w:t>
      </w:r>
      <w:r w:rsidR="00846F52" w:rsidRPr="00312AAD">
        <w:t>the Government</w:t>
      </w:r>
      <w:r w:rsidR="00E8188D" w:rsidRPr="00312AAD">
        <w:t xml:space="preserve"> plan</w:t>
      </w:r>
      <w:r w:rsidR="00846F52" w:rsidRPr="00312AAD">
        <w:t>s</w:t>
      </w:r>
      <w:r w:rsidR="00E8188D" w:rsidRPr="00312AAD">
        <w:t xml:space="preserve"> to </w:t>
      </w:r>
      <w:r>
        <w:t>continue working with “</w:t>
      </w:r>
      <w:r w:rsidRPr="00312AAD">
        <w:rPr>
          <w:i/>
        </w:rPr>
        <w:t>the Society of Editors, the Media Trust and the Independent Press Standards Organisation to update the ‘Reporting Diversity’ booklet</w:t>
      </w:r>
      <w:r w:rsidR="005E762B">
        <w:rPr>
          <w:i/>
        </w:rPr>
        <w:t>.</w:t>
      </w:r>
      <w:r w:rsidR="005E762B">
        <w:t xml:space="preserve">” However, the vast majority of civil society actors can see that this is highly unlikely to bring about the change we need to see. </w:t>
      </w:r>
    </w:p>
    <w:p w14:paraId="75961226" w14:textId="0E4D4A72" w:rsidR="00DB1BCD" w:rsidRDefault="005E762B" w:rsidP="00632C92">
      <w:pPr>
        <w:spacing w:line="240" w:lineRule="auto"/>
      </w:pPr>
      <w:r>
        <w:t>If the Government are to continue with this plan of action, g</w:t>
      </w:r>
      <w:r w:rsidR="00E8188D" w:rsidRPr="00312AAD">
        <w:t xml:space="preserve">iven the level of racial incitement </w:t>
      </w:r>
      <w:r>
        <w:t>against</w:t>
      </w:r>
      <w:r w:rsidR="00E8188D" w:rsidRPr="00312AAD">
        <w:t xml:space="preserve"> </w:t>
      </w:r>
      <w:r>
        <w:t>Gypsy, Roma and Traveller</w:t>
      </w:r>
      <w:r w:rsidR="00E8188D" w:rsidRPr="00312AAD">
        <w:t xml:space="preserve"> communities in the </w:t>
      </w:r>
      <w:r>
        <w:t>press</w:t>
      </w:r>
      <w:r w:rsidR="00E8188D" w:rsidRPr="00312AAD">
        <w:t xml:space="preserve">, </w:t>
      </w:r>
      <w:r>
        <w:t xml:space="preserve">at the very least, the </w:t>
      </w:r>
      <w:r w:rsidR="00E8188D" w:rsidRPr="00312AAD">
        <w:t xml:space="preserve">HCAP </w:t>
      </w:r>
      <w:r>
        <w:t xml:space="preserve">should specifically </w:t>
      </w:r>
      <w:r w:rsidR="00E8188D" w:rsidRPr="00312AAD">
        <w:t>include</w:t>
      </w:r>
      <w:r>
        <w:t xml:space="preserve"> actions against</w:t>
      </w:r>
      <w:r w:rsidR="00E8188D" w:rsidRPr="00312AAD">
        <w:t xml:space="preserve"> anti-Gypsyism in their </w:t>
      </w:r>
      <w:r>
        <w:t>work with the media and other allied organisations</w:t>
      </w:r>
      <w:r w:rsidR="00D676B0">
        <w:t xml:space="preserve">. </w:t>
      </w:r>
    </w:p>
    <w:p w14:paraId="5237C3ED" w14:textId="77777777" w:rsidR="00CB0BA4" w:rsidRDefault="00CB0BA4" w:rsidP="00632C92">
      <w:pPr>
        <w:spacing w:line="240" w:lineRule="auto"/>
      </w:pPr>
    </w:p>
    <w:p w14:paraId="40643EAD" w14:textId="77777777" w:rsidR="00CB0BA4" w:rsidRDefault="00CB0BA4" w:rsidP="00632C92">
      <w:pPr>
        <w:spacing w:line="240" w:lineRule="auto"/>
      </w:pPr>
    </w:p>
    <w:p w14:paraId="60C55C0C" w14:textId="77777777" w:rsidR="00CB0BA4" w:rsidRDefault="00CB0BA4" w:rsidP="00632C92">
      <w:pPr>
        <w:spacing w:line="240" w:lineRule="auto"/>
      </w:pPr>
    </w:p>
    <w:p w14:paraId="0E69131A" w14:textId="77777777" w:rsidR="00CB0BA4" w:rsidRPr="00D676B0" w:rsidRDefault="00CB0BA4" w:rsidP="00632C92">
      <w:pPr>
        <w:spacing w:line="240" w:lineRule="auto"/>
      </w:pPr>
    </w:p>
    <w:p w14:paraId="2BBA3924" w14:textId="3A10294B" w:rsidR="00151556" w:rsidRPr="00151556" w:rsidRDefault="00151556" w:rsidP="00755432">
      <w:pPr>
        <w:rPr>
          <w:b/>
        </w:rPr>
      </w:pPr>
      <w:r w:rsidRPr="00151556">
        <w:rPr>
          <w:b/>
        </w:rPr>
        <w:lastRenderedPageBreak/>
        <w:t>Gypsy and Traveller hate crime case studies</w:t>
      </w:r>
    </w:p>
    <w:p w14:paraId="222EDE6A" w14:textId="08FA8374" w:rsidR="00151556" w:rsidRPr="00151556" w:rsidRDefault="00151556" w:rsidP="00151556">
      <w:pPr>
        <w:spacing w:line="240" w:lineRule="auto"/>
        <w:rPr>
          <w:bCs/>
          <w:i/>
          <w:iCs/>
        </w:rPr>
      </w:pPr>
      <w:bookmarkStart w:id="1" w:name="_Toc529529345"/>
      <w:bookmarkStart w:id="2" w:name="_Toc529529432"/>
      <w:bookmarkStart w:id="3" w:name="_Toc529529512"/>
      <w:bookmarkStart w:id="4" w:name="_Toc529529642"/>
      <w:r w:rsidRPr="00151556">
        <w:rPr>
          <w:bCs/>
          <w:i/>
          <w:iCs/>
        </w:rPr>
        <w:t>Online</w:t>
      </w:r>
      <w:r w:rsidR="00D7010F">
        <w:rPr>
          <w:bCs/>
          <w:i/>
          <w:iCs/>
        </w:rPr>
        <w:t xml:space="preserve"> step-by-step instructions to set alight Traveller caravans, </w:t>
      </w:r>
      <w:r w:rsidRPr="00151556">
        <w:rPr>
          <w:bCs/>
          <w:i/>
          <w:iCs/>
        </w:rPr>
        <w:t>October 2018</w:t>
      </w:r>
      <w:bookmarkEnd w:id="1"/>
      <w:bookmarkEnd w:id="2"/>
      <w:bookmarkEnd w:id="3"/>
      <w:bookmarkEnd w:id="4"/>
    </w:p>
    <w:p w14:paraId="3F4DB9BB" w14:textId="77777777" w:rsidR="00CB0BA4" w:rsidRDefault="00D7010F" w:rsidP="00151556">
      <w:pPr>
        <w:spacing w:line="240" w:lineRule="auto"/>
      </w:pPr>
      <w:r>
        <w:t>The Sun published an article about a series of</w:t>
      </w:r>
      <w:r w:rsidR="00CB0BA4">
        <w:t xml:space="preserve"> German language</w:t>
      </w:r>
      <w:r>
        <w:t xml:space="preserve"> anti-Gypsy posters in Sussex. In the comments section, a r</w:t>
      </w:r>
      <w:r w:rsidR="00151556" w:rsidRPr="00151556">
        <w:t xml:space="preserve">eader </w:t>
      </w:r>
      <w:r>
        <w:t>claimed</w:t>
      </w:r>
      <w:r w:rsidR="00151556" w:rsidRPr="00151556">
        <w:t xml:space="preserve"> to have previously set fire to someone's house and car, then gave step-by-step instructions on how to set Gypsies</w:t>
      </w:r>
      <w:r>
        <w:t>’</w:t>
      </w:r>
      <w:r w:rsidR="00151556" w:rsidRPr="00151556">
        <w:t xml:space="preserve"> caravans alight when they were asleep, without getting caught by the police. They gave 'pro tips' which included: </w:t>
      </w:r>
      <w:r w:rsidR="00151556" w:rsidRPr="00151556">
        <w:rPr>
          <w:i/>
        </w:rPr>
        <w:t>"do not drive your car to caravan park, either take a bike or borrow someone else vehicle plate, "if you put gas in a can, make sure you do it a few weeks earlier out of town so they don’t just rewind the CCTV for the past 2 days and catch you", "the caravan's fuel tank is at the back of the vehicle, so make sure you have that part drenched."</w:t>
      </w:r>
      <w:r w:rsidR="00151556" w:rsidRPr="00151556">
        <w:t xml:space="preserve"> </w:t>
      </w:r>
    </w:p>
    <w:p w14:paraId="2E9D4B0E" w14:textId="04EA38D8" w:rsidR="00D7010F" w:rsidRDefault="00D7010F" w:rsidP="00151556">
      <w:pPr>
        <w:spacing w:line="240" w:lineRule="auto"/>
      </w:pPr>
      <w:r>
        <w:t xml:space="preserve">We reported the incident to police and were advised that the police had not been able to identify the person so they would be closing the case. When </w:t>
      </w:r>
      <w:r w:rsidR="00CB0BA4">
        <w:t>asked</w:t>
      </w:r>
      <w:r>
        <w:t xml:space="preserve"> for more details </w:t>
      </w:r>
      <w:r w:rsidR="00CB0BA4">
        <w:t>on what in</w:t>
      </w:r>
      <w:r>
        <w:t>vestigation</w:t>
      </w:r>
      <w:r w:rsidR="00CB0BA4">
        <w:t xml:space="preserve"> actually took place</w:t>
      </w:r>
      <w:r>
        <w:t xml:space="preserve">, it appeared that no </w:t>
      </w:r>
      <w:r w:rsidR="00CB0BA4">
        <w:t xml:space="preserve">actions had </w:t>
      </w:r>
      <w:r>
        <w:t>actually</w:t>
      </w:r>
      <w:r w:rsidR="00CB0BA4">
        <w:t xml:space="preserve"> been undertaken</w:t>
      </w:r>
      <w:r>
        <w:t xml:space="preserve">. </w:t>
      </w:r>
      <w:r w:rsidR="00CB0BA4">
        <w:t>Only w</w:t>
      </w:r>
      <w:r>
        <w:t xml:space="preserve">hen </w:t>
      </w:r>
      <w:r w:rsidR="00CB0BA4">
        <w:t>pressed by activists was</w:t>
      </w:r>
      <w:r w:rsidR="00E91A7D">
        <w:t xml:space="preserve"> the investigation re-opened and the police force in question </w:t>
      </w:r>
      <w:r w:rsidR="00CB0BA4">
        <w:t xml:space="preserve">tried to track down the IP address and </w:t>
      </w:r>
      <w:r w:rsidR="00E91A7D">
        <w:t>were able to identify that the post was written by someone in the USA. No action was taken.</w:t>
      </w:r>
    </w:p>
    <w:p w14:paraId="492AD8C4" w14:textId="77777777" w:rsidR="00151556" w:rsidRPr="00151556" w:rsidRDefault="00151556" w:rsidP="00151556">
      <w:pPr>
        <w:spacing w:line="240" w:lineRule="auto"/>
        <w:rPr>
          <w:bCs/>
          <w:i/>
          <w:iCs/>
        </w:rPr>
      </w:pPr>
      <w:bookmarkStart w:id="5" w:name="_Toc529529346"/>
      <w:bookmarkStart w:id="6" w:name="_Toc529529433"/>
      <w:bookmarkStart w:id="7" w:name="_Toc529529513"/>
      <w:bookmarkStart w:id="8" w:name="_Toc529529643"/>
      <w:r w:rsidRPr="00151556">
        <w:rPr>
          <w:bCs/>
          <w:i/>
          <w:iCs/>
        </w:rPr>
        <w:t>Barry Smith murder case October 2014</w:t>
      </w:r>
      <w:bookmarkEnd w:id="5"/>
      <w:bookmarkEnd w:id="6"/>
      <w:bookmarkEnd w:id="7"/>
      <w:bookmarkEnd w:id="8"/>
    </w:p>
    <w:p w14:paraId="0BCAAD26" w14:textId="367AA034" w:rsidR="00151556" w:rsidRPr="00151556" w:rsidRDefault="00151556" w:rsidP="00151556">
      <w:pPr>
        <w:spacing w:line="240" w:lineRule="auto"/>
        <w:rPr>
          <w:b/>
        </w:rPr>
      </w:pPr>
      <w:r w:rsidRPr="00151556">
        <w:t xml:space="preserve">Mr Smith, </w:t>
      </w:r>
      <w:r w:rsidR="00E91A7D">
        <w:t xml:space="preserve">an </w:t>
      </w:r>
      <w:r w:rsidRPr="00151556">
        <w:t>English Gypsy 43 year old man was discovered outside Kilburn Welfare Social Club, Chapel Street, on the morning of October 6</w:t>
      </w:r>
      <w:r w:rsidR="00E91A7D" w:rsidRPr="00E91A7D">
        <w:rPr>
          <w:vertAlign w:val="superscript"/>
        </w:rPr>
        <w:t>th</w:t>
      </w:r>
      <w:r w:rsidR="00E91A7D">
        <w:t xml:space="preserve"> 2014</w:t>
      </w:r>
      <w:r w:rsidRPr="00151556">
        <w:t xml:space="preserve"> by local dog walkers. He had been beaten to death using pool cues and a fence post and his body had been set alight. Police investigating the crime described it as a particularly horrific crime scene. The family believed this was a racially motivated crime, yet it was not tried as hate crime and therefore the sentences were lighter. Three suspects were eventually convicted of murder.</w:t>
      </w:r>
    </w:p>
    <w:p w14:paraId="79614B64" w14:textId="77777777" w:rsidR="00151556" w:rsidRPr="00151556" w:rsidRDefault="00151556" w:rsidP="00151556">
      <w:pPr>
        <w:spacing w:line="240" w:lineRule="auto"/>
        <w:rPr>
          <w:bCs/>
          <w:i/>
          <w:iCs/>
        </w:rPr>
      </w:pPr>
      <w:bookmarkStart w:id="9" w:name="_Toc529529347"/>
      <w:bookmarkStart w:id="10" w:name="_Toc529529434"/>
      <w:bookmarkStart w:id="11" w:name="_Toc529529514"/>
      <w:bookmarkStart w:id="12" w:name="_Toc529529644"/>
      <w:r w:rsidRPr="00151556">
        <w:rPr>
          <w:bCs/>
          <w:i/>
          <w:iCs/>
        </w:rPr>
        <w:t>Jonny Delaney murder case May 2003</w:t>
      </w:r>
      <w:bookmarkEnd w:id="9"/>
      <w:bookmarkEnd w:id="10"/>
      <w:bookmarkEnd w:id="11"/>
      <w:bookmarkEnd w:id="12"/>
    </w:p>
    <w:p w14:paraId="24962B33" w14:textId="49F6796F" w:rsidR="00151556" w:rsidRPr="00151556" w:rsidRDefault="00151556" w:rsidP="00151556">
      <w:pPr>
        <w:spacing w:line="240" w:lineRule="auto"/>
      </w:pPr>
      <w:r w:rsidRPr="00151556">
        <w:t xml:space="preserve">Jonny Delaney, </w:t>
      </w:r>
      <w:r w:rsidR="00E91A7D">
        <w:t xml:space="preserve">who was </w:t>
      </w:r>
      <w:r w:rsidRPr="00151556">
        <w:t xml:space="preserve">15 year old </w:t>
      </w:r>
      <w:r w:rsidR="00E91A7D">
        <w:t xml:space="preserve">and from the </w:t>
      </w:r>
      <w:r w:rsidRPr="00151556">
        <w:t>Irish Traveller</w:t>
      </w:r>
      <w:r w:rsidR="00E91A7D">
        <w:t xml:space="preserve"> community</w:t>
      </w:r>
      <w:r w:rsidRPr="00151556">
        <w:t xml:space="preserve"> was kicked to death by two teenage boys. Johnny's father Patrick Delaney and the detective who led the investigation into the death said they believe</w:t>
      </w:r>
      <w:r w:rsidR="00E91A7D">
        <w:t>d it was a racist attack.</w:t>
      </w:r>
      <w:r w:rsidRPr="00151556">
        <w:t xml:space="preserve"> One of the defendants had stamped on Johnny's head with both feet and said he deserved it because </w:t>
      </w:r>
      <w:r w:rsidRPr="00151556">
        <w:rPr>
          <w:i/>
        </w:rPr>
        <w:t>"he was only a... Gypsy".</w:t>
      </w:r>
      <w:r w:rsidRPr="00151556">
        <w:t xml:space="preserve"> Chester Crown Court heard the fight had started after one of the gang of youths shouted a racist comment at Johnny's group, but the judge ruled the attack was not racially-motivated, again resulting in a lighter sentence.</w:t>
      </w:r>
    </w:p>
    <w:p w14:paraId="3003FE59" w14:textId="289A8C72" w:rsidR="00151556" w:rsidRPr="00151556" w:rsidRDefault="00151556" w:rsidP="00151556">
      <w:pPr>
        <w:spacing w:line="240" w:lineRule="auto"/>
        <w:rPr>
          <w:bCs/>
          <w:i/>
          <w:iCs/>
        </w:rPr>
      </w:pPr>
      <w:bookmarkStart w:id="13" w:name="_Toc529529348"/>
      <w:bookmarkStart w:id="14" w:name="_Toc529529435"/>
      <w:bookmarkStart w:id="15" w:name="_Toc529529515"/>
      <w:bookmarkStart w:id="16" w:name="_Toc529529645"/>
      <w:r w:rsidRPr="00151556">
        <w:rPr>
          <w:bCs/>
          <w:i/>
          <w:iCs/>
        </w:rPr>
        <w:t xml:space="preserve">Shotgun attack in 2001 on </w:t>
      </w:r>
      <w:r w:rsidR="00E91A7D">
        <w:rPr>
          <w:bCs/>
          <w:i/>
          <w:iCs/>
        </w:rPr>
        <w:t>Romani Gypsies</w:t>
      </w:r>
      <w:r w:rsidRPr="00151556">
        <w:rPr>
          <w:bCs/>
          <w:i/>
          <w:iCs/>
        </w:rPr>
        <w:t xml:space="preserve"> in Bramdean</w:t>
      </w:r>
      <w:bookmarkEnd w:id="13"/>
      <w:bookmarkEnd w:id="14"/>
      <w:bookmarkEnd w:id="15"/>
      <w:bookmarkEnd w:id="16"/>
    </w:p>
    <w:p w14:paraId="2441665D" w14:textId="16ED6958" w:rsidR="00151556" w:rsidRPr="00151556" w:rsidRDefault="00151556" w:rsidP="00151556">
      <w:pPr>
        <w:spacing w:line="240" w:lineRule="auto"/>
      </w:pPr>
      <w:r w:rsidRPr="00151556">
        <w:t xml:space="preserve">There was a shotgun attack on </w:t>
      </w:r>
      <w:r w:rsidR="00E91A7D">
        <w:t>Romani Gypsies</w:t>
      </w:r>
      <w:r w:rsidRPr="00151556">
        <w:t xml:space="preserve"> in Bramdean, near Winchester</w:t>
      </w:r>
      <w:r w:rsidR="00E91A7D">
        <w:t>,</w:t>
      </w:r>
      <w:r w:rsidRPr="00151556">
        <w:t xml:space="preserve"> in June 2001. There were no injuries, however two vehicles were damaged by pellets from two separate cartridges. This was the second attack against the Gypsy site on Bramdean Common. Fifteen months previously, four shotgun cartridges were fired at two caravans as families slept inside. Investigating police felt that this may have been a racially motivated attack (</w:t>
      </w:r>
      <w:r w:rsidR="00E8188D" w:rsidRPr="00151556">
        <w:t>Donnelly</w:t>
      </w:r>
      <w:r w:rsidRPr="00151556">
        <w:t>, 2002)</w:t>
      </w:r>
      <w:r w:rsidR="00CB0BA4">
        <w:t>.</w:t>
      </w:r>
    </w:p>
    <w:p w14:paraId="289373E9" w14:textId="77777777" w:rsidR="00CB0BA4" w:rsidRDefault="00CB0BA4" w:rsidP="00151556">
      <w:pPr>
        <w:spacing w:line="240" w:lineRule="auto"/>
        <w:rPr>
          <w:bCs/>
          <w:i/>
          <w:iCs/>
        </w:rPr>
      </w:pPr>
      <w:bookmarkStart w:id="17" w:name="_Toc529529349"/>
      <w:bookmarkStart w:id="18" w:name="_Toc529529436"/>
      <w:bookmarkStart w:id="19" w:name="_Toc529529516"/>
      <w:bookmarkStart w:id="20" w:name="_Toc529529646"/>
    </w:p>
    <w:p w14:paraId="7C00C2F1" w14:textId="77777777" w:rsidR="00151556" w:rsidRPr="00151556" w:rsidRDefault="00151556" w:rsidP="00151556">
      <w:pPr>
        <w:spacing w:line="240" w:lineRule="auto"/>
        <w:rPr>
          <w:bCs/>
          <w:i/>
          <w:iCs/>
        </w:rPr>
      </w:pPr>
      <w:r w:rsidRPr="00151556">
        <w:rPr>
          <w:bCs/>
          <w:i/>
          <w:iCs/>
        </w:rPr>
        <w:lastRenderedPageBreak/>
        <w:t>Abusive neighbours</w:t>
      </w:r>
      <w:bookmarkEnd w:id="17"/>
      <w:bookmarkEnd w:id="18"/>
      <w:bookmarkEnd w:id="19"/>
      <w:bookmarkEnd w:id="20"/>
      <w:r w:rsidRPr="00151556">
        <w:rPr>
          <w:bCs/>
          <w:i/>
          <w:iCs/>
        </w:rPr>
        <w:t xml:space="preserve"> </w:t>
      </w:r>
    </w:p>
    <w:p w14:paraId="44438A7E" w14:textId="360157FC" w:rsidR="00151556" w:rsidRPr="00151556" w:rsidRDefault="00151556" w:rsidP="00151556">
      <w:pPr>
        <w:spacing w:line="240" w:lineRule="auto"/>
        <w:rPr>
          <w:b/>
        </w:rPr>
      </w:pPr>
      <w:r w:rsidRPr="00151556">
        <w:t xml:space="preserve">A vulnerable homeless family were being supported by </w:t>
      </w:r>
      <w:r w:rsidR="00E91A7D">
        <w:t>our</w:t>
      </w:r>
      <w:r w:rsidRPr="00151556">
        <w:t xml:space="preserve"> outreach team. The mother was pregnant and one of the older children in care. They went from emergency B &amp; B accommodation to housing. Neighbours in the new house were seriously racially abusive towards the family shouting “Pikey” and smearing excrement on their door. The family were supported to report the crime to the police and victim support. </w:t>
      </w:r>
    </w:p>
    <w:p w14:paraId="6E24CFD3" w14:textId="77777777" w:rsidR="00151556" w:rsidRPr="004564CB" w:rsidRDefault="00151556" w:rsidP="00151556">
      <w:pPr>
        <w:spacing w:line="240" w:lineRule="auto"/>
        <w:rPr>
          <w:i/>
        </w:rPr>
      </w:pPr>
      <w:r w:rsidRPr="004564CB">
        <w:rPr>
          <w:i/>
        </w:rPr>
        <w:t>August 2017- 200 local residents confront 20 Travellers</w:t>
      </w:r>
    </w:p>
    <w:p w14:paraId="1545B982" w14:textId="6C9936BC" w:rsidR="00151556" w:rsidRPr="00151556" w:rsidRDefault="00151556" w:rsidP="00151556">
      <w:pPr>
        <w:spacing w:line="240" w:lineRule="auto"/>
      </w:pPr>
      <w:r w:rsidRPr="00151556">
        <w:t>A group of 20 Travellers, including children</w:t>
      </w:r>
      <w:r w:rsidR="00E91A7D">
        <w:t>,</w:t>
      </w:r>
      <w:r w:rsidRPr="00151556">
        <w:t xml:space="preserve"> who had no place to stop their caravans stopped on Baytree Recreational Ground in Weston-super-Mare. Following discussions on social media, hundreds of local residents crowded around the caravans chanting, “out, out, out” and did not leave until threatened with arrest.</w:t>
      </w:r>
    </w:p>
    <w:p w14:paraId="2EEA5A6A" w14:textId="766F04BB" w:rsidR="00151556" w:rsidRDefault="00E91A7D" w:rsidP="00151556">
      <w:pPr>
        <w:spacing w:line="240" w:lineRule="auto"/>
      </w:pPr>
      <w:r>
        <w:t xml:space="preserve">The Home Office (2016:37-38) says </w:t>
      </w:r>
      <w:r w:rsidRPr="00E91A7D">
        <w:rPr>
          <w:i/>
        </w:rPr>
        <w:t>“A hate crime/incident is any criminal offence/non-crime incident which is perceived, by the victim or any other person, to be motivated by a hostility or prejudice based on a person’s race or perceived race.”</w:t>
      </w:r>
      <w:r>
        <w:t xml:space="preserve"> However, in many of these </w:t>
      </w:r>
      <w:r w:rsidR="00151556" w:rsidRPr="00151556">
        <w:t>shocking cases</w:t>
      </w:r>
      <w:r>
        <w:t xml:space="preserve">, crimes were not treated nor tried as </w:t>
      </w:r>
      <w:r w:rsidR="00151556" w:rsidRPr="00151556">
        <w:t>hate incidents or crimes, yet all the victims</w:t>
      </w:r>
      <w:r>
        <w:t xml:space="preserve"> and </w:t>
      </w:r>
      <w:r w:rsidR="00151556" w:rsidRPr="00151556">
        <w:t xml:space="preserve">families of victims reported perceptions of racial motivation. This highlights </w:t>
      </w:r>
      <w:r>
        <w:t xml:space="preserve">clear </w:t>
      </w:r>
      <w:r w:rsidR="00151556" w:rsidRPr="00151556">
        <w:t xml:space="preserve">inadequacies in the criminal justice system to </w:t>
      </w:r>
      <w:r>
        <w:t>effectively address hate crime against Gypsy, Roma and Traveller communities.</w:t>
      </w:r>
      <w:r w:rsidR="00151556" w:rsidRPr="00151556">
        <w:t> </w:t>
      </w:r>
    </w:p>
    <w:p w14:paraId="2CEF084C" w14:textId="413F849A" w:rsidR="00CB0BA4" w:rsidRDefault="00CB0BA4" w:rsidP="00151556">
      <w:pPr>
        <w:spacing w:line="240" w:lineRule="auto"/>
        <w:rPr>
          <w:b/>
        </w:rPr>
      </w:pPr>
      <w:r>
        <w:rPr>
          <w:b/>
        </w:rPr>
        <w:t>Conclusion</w:t>
      </w:r>
    </w:p>
    <w:p w14:paraId="1D1A72E6" w14:textId="77777777" w:rsidR="00F37517" w:rsidRDefault="00CB0BA4" w:rsidP="00CB0BA4">
      <w:pPr>
        <w:spacing w:line="240" w:lineRule="auto"/>
      </w:pPr>
      <w:r>
        <w:t xml:space="preserve">In summary, the Committee Against Torture’s asked, </w:t>
      </w:r>
      <w:r w:rsidRPr="00CB0BA4">
        <w:rPr>
          <w:i/>
        </w:rPr>
        <w:t xml:space="preserve">“What measures have been taken to combat hate crimes, including crimes committed on the basis of </w:t>
      </w:r>
      <w:r>
        <w:rPr>
          <w:i/>
        </w:rPr>
        <w:t>race, nationality and religion?”</w:t>
      </w:r>
      <w:r>
        <w:t xml:space="preserve"> We believe that the UK government, despite robust evidence on the prevalence of prejudice and hate crimes against Gypsy, Roma and Traveller communities have failed to take proportionate measures to address this both in their Hate Crime Action Plan and in their day-to-day practices in supporting victims of hate crime to access justice. </w:t>
      </w:r>
    </w:p>
    <w:p w14:paraId="6A013BCE" w14:textId="77777777" w:rsidR="00F37517" w:rsidRDefault="00F37517" w:rsidP="00CB0BA4">
      <w:pPr>
        <w:spacing w:line="240" w:lineRule="auto"/>
      </w:pPr>
      <w:r>
        <w:t xml:space="preserve">We note that despite the fact that </w:t>
      </w:r>
      <w:r w:rsidRPr="00F37517">
        <w:rPr>
          <w:iCs/>
        </w:rPr>
        <w:t xml:space="preserve">Article 16 </w:t>
      </w:r>
      <w:r>
        <w:rPr>
          <w:iCs/>
        </w:rPr>
        <w:t xml:space="preserve">on the Convention Against Torture </w:t>
      </w:r>
      <w:r w:rsidRPr="00F37517">
        <w:rPr>
          <w:iCs/>
        </w:rPr>
        <w:t>states that, “</w:t>
      </w:r>
      <w:r w:rsidRPr="00F37517">
        <w:rPr>
          <w:i/>
          <w:iCs/>
        </w:rPr>
        <w:t>Each State Party shall undertake to prevent in any territory under its jurisdiction other acts of cruel, inhuman or degrading treatment or punishment which do not amount to t</w:t>
      </w:r>
      <w:r>
        <w:rPr>
          <w:i/>
          <w:iCs/>
        </w:rPr>
        <w:t xml:space="preserve">orture as defined in article I” </w:t>
      </w:r>
      <w:r>
        <w:rPr>
          <w:iCs/>
        </w:rPr>
        <w:t xml:space="preserve">the UK Government have failed to prevent acts of cruel, inhuman and degrading against Gypsy, Roma and Traveller communities. This is based on the fact that despite evidence from the Equality and Human Rights Commission which substantiates that Gypsy, Roma and Traveller communities experience more prejudice </w:t>
      </w:r>
      <w:r>
        <w:t xml:space="preserve">than any other group in the UK population, these communities are almost invisible in the government’s Hate Crime Action Plan. </w:t>
      </w:r>
    </w:p>
    <w:p w14:paraId="0E0C2979" w14:textId="15737707" w:rsidR="00CB0BA4" w:rsidRDefault="00F37517" w:rsidP="00470AC3">
      <w:pPr>
        <w:spacing w:line="240" w:lineRule="auto"/>
      </w:pPr>
      <w:r>
        <w:t>We consider the continuation of the UK Government’s in investment in press outlets promoting anti-Gypsyism to contradict both the consensus and spirit established through the UN Global Compact for Migration.</w:t>
      </w:r>
    </w:p>
    <w:p w14:paraId="153D0E53" w14:textId="77777777" w:rsidR="00470AC3" w:rsidRDefault="00470AC3" w:rsidP="00755432">
      <w:pPr>
        <w:rPr>
          <w:b/>
        </w:rPr>
      </w:pPr>
    </w:p>
    <w:p w14:paraId="625B4C5C" w14:textId="77777777" w:rsidR="00470AC3" w:rsidRDefault="00470AC3" w:rsidP="00755432">
      <w:pPr>
        <w:rPr>
          <w:b/>
        </w:rPr>
      </w:pPr>
    </w:p>
    <w:p w14:paraId="638D46D4" w14:textId="77777777" w:rsidR="00470AC3" w:rsidRDefault="00470AC3" w:rsidP="00755432">
      <w:pPr>
        <w:rPr>
          <w:b/>
        </w:rPr>
      </w:pPr>
    </w:p>
    <w:p w14:paraId="34A96EC3" w14:textId="73765877" w:rsidR="00151556" w:rsidRPr="00AA3C0B" w:rsidRDefault="00151556" w:rsidP="00755432">
      <w:pPr>
        <w:rPr>
          <w:b/>
        </w:rPr>
      </w:pPr>
      <w:r w:rsidRPr="00AA3C0B">
        <w:rPr>
          <w:b/>
        </w:rPr>
        <w:lastRenderedPageBreak/>
        <w:t>Recommendations</w:t>
      </w:r>
    </w:p>
    <w:p w14:paraId="630AF50C" w14:textId="1EEF5DD5" w:rsidR="00151556" w:rsidRPr="00151556" w:rsidRDefault="00151556" w:rsidP="00151556">
      <w:pPr>
        <w:pStyle w:val="ListParagraph"/>
        <w:numPr>
          <w:ilvl w:val="0"/>
          <w:numId w:val="6"/>
        </w:numPr>
      </w:pPr>
      <w:r w:rsidRPr="00151556">
        <w:t>The UK Government sh</w:t>
      </w:r>
      <w:r w:rsidR="00470AC3">
        <w:t>ould ensure all police forces disag</w:t>
      </w:r>
      <w:r w:rsidR="00470AC3" w:rsidRPr="00151556">
        <w:t>g</w:t>
      </w:r>
      <w:r w:rsidR="00470AC3">
        <w:t>r</w:t>
      </w:r>
      <w:r w:rsidR="00470AC3" w:rsidRPr="00151556">
        <w:t>egate</w:t>
      </w:r>
      <w:r w:rsidRPr="00151556">
        <w:t xml:space="preserve"> their hate crime data using the 18+1 ethnic monitoring system, including Gypsies, Roma and Travellers.</w:t>
      </w:r>
    </w:p>
    <w:p w14:paraId="42A87423" w14:textId="105AE86F" w:rsidR="00E46789" w:rsidRDefault="00151556" w:rsidP="00E46789">
      <w:pPr>
        <w:pStyle w:val="ListParagraph"/>
        <w:numPr>
          <w:ilvl w:val="0"/>
          <w:numId w:val="6"/>
        </w:numPr>
      </w:pPr>
      <w:r w:rsidRPr="00151556">
        <w:t xml:space="preserve">The Home Office should </w:t>
      </w:r>
      <w:r w:rsidR="00470AC3">
        <w:t>include disaggregated data on hate crimes against Gypsy, Roma and Traveller communities in</w:t>
      </w:r>
      <w:r w:rsidRPr="00151556">
        <w:t xml:space="preserve"> the Crime Surve</w:t>
      </w:r>
      <w:r w:rsidR="00F37517">
        <w:t>y for England and Wales</w:t>
      </w:r>
      <w:r w:rsidR="00470AC3">
        <w:t>.</w:t>
      </w:r>
    </w:p>
    <w:p w14:paraId="469C059D" w14:textId="28CD12F0" w:rsidR="00F37517" w:rsidRDefault="00F37517" w:rsidP="00E46789">
      <w:pPr>
        <w:pStyle w:val="ListParagraph"/>
        <w:numPr>
          <w:ilvl w:val="0"/>
          <w:numId w:val="6"/>
        </w:numPr>
      </w:pPr>
      <w:r>
        <w:t xml:space="preserve">The UK Government should review the Hate Crime Action Plan to include action on anti-Gypsyism in every section, with a focus on prevention in the media and </w:t>
      </w:r>
      <w:r w:rsidR="00470AC3">
        <w:t>in schools</w:t>
      </w:r>
      <w:r>
        <w:t>.</w:t>
      </w:r>
    </w:p>
    <w:p w14:paraId="1BEEB76C" w14:textId="1CD6D43E" w:rsidR="00470AC3" w:rsidRPr="00470AC3" w:rsidRDefault="00F37517" w:rsidP="00275FDC">
      <w:pPr>
        <w:pStyle w:val="ListParagraph"/>
        <w:numPr>
          <w:ilvl w:val="0"/>
          <w:numId w:val="6"/>
        </w:numPr>
        <w:rPr>
          <w:b/>
        </w:rPr>
      </w:pPr>
      <w:r>
        <w:t xml:space="preserve">The UK Government </w:t>
      </w:r>
      <w:r w:rsidR="00470AC3">
        <w:t>should</w:t>
      </w:r>
      <w:r>
        <w:t xml:space="preserve"> stop allocating public </w:t>
      </w:r>
      <w:r w:rsidR="00470AC3">
        <w:t>funds</w:t>
      </w:r>
      <w:r>
        <w:t xml:space="preserve"> to media outlets </w:t>
      </w:r>
      <w:r w:rsidR="00470AC3">
        <w:t>which</w:t>
      </w:r>
      <w:r>
        <w:t xml:space="preserve"> promote racism</w:t>
      </w:r>
      <w:r w:rsidR="00470AC3">
        <w:t xml:space="preserve">, in line with commitments made in the </w:t>
      </w:r>
      <w:r w:rsidR="005E762B">
        <w:t xml:space="preserve">UN </w:t>
      </w:r>
      <w:r w:rsidR="005E762B" w:rsidRPr="00846F52">
        <w:t>Global Compact for Migration</w:t>
      </w:r>
      <w:r w:rsidR="00470AC3">
        <w:t>.</w:t>
      </w:r>
    </w:p>
    <w:p w14:paraId="2018171F" w14:textId="78991E9E" w:rsidR="00470AC3" w:rsidRPr="00470AC3" w:rsidRDefault="00470AC3" w:rsidP="00470AC3">
      <w:pPr>
        <w:pStyle w:val="ListParagraph"/>
        <w:numPr>
          <w:ilvl w:val="0"/>
          <w:numId w:val="6"/>
        </w:numPr>
      </w:pPr>
      <w:r w:rsidRPr="00151556">
        <w:t>The UK Government should set up</w:t>
      </w:r>
      <w:r>
        <w:t xml:space="preserve"> and resource</w:t>
      </w:r>
      <w:r w:rsidRPr="00151556">
        <w:t xml:space="preserve"> a Cross-Government</w:t>
      </w:r>
      <w:r>
        <w:t xml:space="preserve"> Working Group on anti-Gypsyism.</w:t>
      </w:r>
    </w:p>
    <w:p w14:paraId="25389A45" w14:textId="77777777" w:rsidR="00470AC3" w:rsidRDefault="00470AC3" w:rsidP="00A21855">
      <w:pPr>
        <w:rPr>
          <w:b/>
          <w:bCs/>
          <w:sz w:val="28"/>
        </w:rPr>
      </w:pPr>
    </w:p>
    <w:p w14:paraId="0783211C" w14:textId="77777777" w:rsidR="00470AC3" w:rsidRDefault="00470AC3" w:rsidP="00A21855">
      <w:pPr>
        <w:rPr>
          <w:b/>
          <w:bCs/>
          <w:sz w:val="28"/>
        </w:rPr>
      </w:pPr>
    </w:p>
    <w:p w14:paraId="4C99F30E" w14:textId="77777777" w:rsidR="00470AC3" w:rsidRDefault="00470AC3" w:rsidP="00A21855">
      <w:pPr>
        <w:rPr>
          <w:b/>
          <w:bCs/>
          <w:sz w:val="28"/>
        </w:rPr>
      </w:pPr>
    </w:p>
    <w:p w14:paraId="490E4FA7" w14:textId="77777777" w:rsidR="00470AC3" w:rsidRDefault="00470AC3" w:rsidP="00A21855">
      <w:pPr>
        <w:rPr>
          <w:b/>
          <w:bCs/>
          <w:sz w:val="28"/>
        </w:rPr>
      </w:pPr>
    </w:p>
    <w:p w14:paraId="64C99A9E" w14:textId="36004206" w:rsidR="00A21855" w:rsidRPr="00755432" w:rsidRDefault="00AA3C0B" w:rsidP="00A21855">
      <w:pPr>
        <w:rPr>
          <w:b/>
          <w:bCs/>
          <w:sz w:val="28"/>
        </w:rPr>
      </w:pPr>
      <w:r>
        <w:rPr>
          <w:b/>
          <w:bCs/>
          <w:sz w:val="28"/>
        </w:rPr>
        <w:t>A</w:t>
      </w:r>
      <w:r w:rsidR="00AB3E65" w:rsidRPr="00553CF2">
        <w:rPr>
          <w:b/>
          <w:bCs/>
          <w:sz w:val="28"/>
        </w:rPr>
        <w:t>bout us</w:t>
      </w:r>
    </w:p>
    <w:p w14:paraId="253D7E56" w14:textId="77777777" w:rsidR="000A4F5D" w:rsidRPr="00470AC3" w:rsidRDefault="000A4F5D" w:rsidP="00A21855">
      <w:pPr>
        <w:rPr>
          <w:b/>
          <w:sz w:val="24"/>
        </w:rPr>
      </w:pPr>
      <w:r w:rsidRPr="00470AC3">
        <w:rPr>
          <w:b/>
          <w:sz w:val="24"/>
        </w:rPr>
        <w:t>Friends Families and Travellers</w:t>
      </w:r>
    </w:p>
    <w:p w14:paraId="4324620A" w14:textId="77777777" w:rsidR="00A21855" w:rsidRDefault="00A21855" w:rsidP="00A21855">
      <w:r w:rsidRPr="00A21855">
        <w:t xml:space="preserve">Friends, Families and Travellers </w:t>
      </w:r>
      <w:r w:rsidR="000A4F5D">
        <w:t xml:space="preserve">(FFT) </w:t>
      </w:r>
      <w:r w:rsidRPr="00A21855">
        <w:t>is a leading national charity that works on behalf of all Gypsies, Roma and Travellers regardless of ethnicity, culture or background.</w:t>
      </w:r>
    </w:p>
    <w:p w14:paraId="65D1E755" w14:textId="77777777" w:rsidR="000A4F5D" w:rsidRPr="00470AC3" w:rsidRDefault="000A4F5D">
      <w:pPr>
        <w:rPr>
          <w:b/>
          <w:i/>
        </w:rPr>
      </w:pPr>
      <w:r w:rsidRPr="00470AC3">
        <w:rPr>
          <w:b/>
          <w:i/>
        </w:rPr>
        <w:t>Contact</w:t>
      </w:r>
    </w:p>
    <w:p w14:paraId="40A48F94" w14:textId="77777777" w:rsidR="00327A56" w:rsidRDefault="00943E39">
      <w:hyperlink r:id="rId23" w:history="1">
        <w:r w:rsidR="00AB3E65" w:rsidRPr="004152E8">
          <w:rPr>
            <w:rStyle w:val="Hyperlink"/>
          </w:rPr>
          <w:t>fft@gypsy-traveller.org</w:t>
        </w:r>
      </w:hyperlink>
      <w:r w:rsidR="00AB3E65">
        <w:t xml:space="preserve"> </w:t>
      </w:r>
      <w:r w:rsidR="00AA3C0B">
        <w:t xml:space="preserve">| </w:t>
      </w:r>
      <w:hyperlink r:id="rId24" w:history="1">
        <w:r w:rsidR="00AB3E65" w:rsidRPr="004152E8">
          <w:rPr>
            <w:rStyle w:val="Hyperlink"/>
          </w:rPr>
          <w:t>www.gypsy-traveller.org</w:t>
        </w:r>
      </w:hyperlink>
      <w:r w:rsidR="00AA3C0B">
        <w:t xml:space="preserve"> | </w:t>
      </w:r>
      <w:r w:rsidR="00AB3E65">
        <w:t>Twitter: @GypsyTravellers</w:t>
      </w:r>
      <w:r w:rsidR="00AA3C0B">
        <w:t xml:space="preserve"> | </w:t>
      </w:r>
      <w:r w:rsidR="00AB3E65">
        <w:t>Facebook: @FriendsFamiliesandTravellers</w:t>
      </w:r>
      <w:r w:rsidR="00AA3C0B">
        <w:t xml:space="preserve"> | </w:t>
      </w:r>
      <w:r w:rsidR="00AB3E65">
        <w:t>+44 (0) 1273 234 777</w:t>
      </w:r>
    </w:p>
    <w:p w14:paraId="04250998" w14:textId="77777777" w:rsidR="000A4F5D" w:rsidRPr="00470AC3" w:rsidRDefault="000A4F5D">
      <w:pPr>
        <w:rPr>
          <w:b/>
          <w:sz w:val="24"/>
        </w:rPr>
      </w:pPr>
      <w:r w:rsidRPr="00470AC3">
        <w:rPr>
          <w:b/>
          <w:sz w:val="24"/>
        </w:rPr>
        <w:t>Gypsy and Traveller Empowerment Hertfordshire</w:t>
      </w:r>
    </w:p>
    <w:p w14:paraId="1BEDC41E" w14:textId="77777777" w:rsidR="000A4F5D" w:rsidRDefault="000D20FA">
      <w:r w:rsidRPr="000D20FA">
        <w:t>G</w:t>
      </w:r>
      <w:r>
        <w:t>ypsy and Traveller Empowerment Hertfordshire (GATE Herts)</w:t>
      </w:r>
      <w:r w:rsidRPr="000D20FA">
        <w:t xml:space="preserve"> is a Community-led organisation, </w:t>
      </w:r>
      <w:r>
        <w:t xml:space="preserve">which </w:t>
      </w:r>
      <w:r w:rsidRPr="000D20FA">
        <w:t>seek</w:t>
      </w:r>
      <w:r>
        <w:t>s</w:t>
      </w:r>
      <w:r w:rsidRPr="000D20FA">
        <w:t xml:space="preserve"> to educate both travelling communities and the wider population to live side by side in a diverse society. </w:t>
      </w:r>
    </w:p>
    <w:p w14:paraId="0B8979B6" w14:textId="77777777" w:rsidR="000A4F5D" w:rsidRPr="00470AC3" w:rsidRDefault="000A4F5D">
      <w:pPr>
        <w:rPr>
          <w:b/>
          <w:i/>
        </w:rPr>
      </w:pPr>
      <w:r w:rsidRPr="00470AC3">
        <w:rPr>
          <w:b/>
          <w:i/>
        </w:rPr>
        <w:t>Contact</w:t>
      </w:r>
    </w:p>
    <w:p w14:paraId="340EE12F" w14:textId="77777777" w:rsidR="000D20FA" w:rsidRDefault="00943E39">
      <w:hyperlink r:id="rId25" w:history="1">
        <w:r w:rsidR="000D20FA" w:rsidRPr="004745AB">
          <w:rPr>
            <w:rStyle w:val="Hyperlink"/>
          </w:rPr>
          <w:t>info@gateherts.org.uk</w:t>
        </w:r>
      </w:hyperlink>
      <w:r w:rsidR="000D20FA">
        <w:t xml:space="preserve"> | </w:t>
      </w:r>
      <w:hyperlink r:id="rId26" w:history="1">
        <w:r w:rsidR="000A4F5D" w:rsidRPr="004745AB">
          <w:rPr>
            <w:rStyle w:val="Hyperlink"/>
          </w:rPr>
          <w:t>www.gateherts.org.uk</w:t>
        </w:r>
      </w:hyperlink>
      <w:r w:rsidR="000A4F5D">
        <w:t xml:space="preserve"> | Facebook: @gate.hertfordshire | +44 (0) </w:t>
      </w:r>
      <w:r w:rsidR="000A4F5D" w:rsidRPr="000A4F5D">
        <w:t>1992 289 056</w:t>
      </w:r>
    </w:p>
    <w:p w14:paraId="1BE00FCB" w14:textId="4C049FCF" w:rsidR="004564CB" w:rsidRDefault="004564CB" w:rsidP="004564CB">
      <w:pPr>
        <w:rPr>
          <w:b/>
          <w:sz w:val="28"/>
        </w:rPr>
      </w:pPr>
      <w:r>
        <w:rPr>
          <w:b/>
          <w:sz w:val="28"/>
        </w:rPr>
        <w:lastRenderedPageBreak/>
        <w:t>References</w:t>
      </w:r>
    </w:p>
    <w:p w14:paraId="7DCA9045" w14:textId="77777777" w:rsidR="004564CB" w:rsidRPr="004564CB" w:rsidRDefault="004564CB" w:rsidP="004564CB">
      <w:r w:rsidRPr="004564CB">
        <w:t xml:space="preserve">Donnelly, E. (2002) </w:t>
      </w:r>
      <w:r w:rsidRPr="004564CB">
        <w:rPr>
          <w:i/>
        </w:rPr>
        <w:t>Hate Crimes Against Travellers.</w:t>
      </w:r>
      <w:r w:rsidRPr="004564CB">
        <w:t xml:space="preserve">  Criminal Justice Matters, vol. 48, no. 1, pp. 24-25. </w:t>
      </w:r>
      <w:hyperlink r:id="rId27" w:history="1">
        <w:r w:rsidRPr="004564CB">
          <w:rPr>
            <w:rStyle w:val="Hyperlink"/>
          </w:rPr>
          <w:t>https://www.crimeandjustice.org.uk/sites/crimeandjustice.org.uk/files/09627250208553449.pdf</w:t>
        </w:r>
      </w:hyperlink>
      <w:r w:rsidRPr="004564CB">
        <w:t xml:space="preserve"> </w:t>
      </w:r>
    </w:p>
    <w:p w14:paraId="5F0DA9BD" w14:textId="77777777" w:rsidR="008A64B9" w:rsidRDefault="008A64B9" w:rsidP="004564CB">
      <w:r>
        <w:t xml:space="preserve">Equality and Human Rights Commission (2016) England’s most disadvantaged groups: Gypsies, Roma and Travellers. Available at - </w:t>
      </w:r>
      <w:hyperlink r:id="rId28" w:history="1">
        <w:r w:rsidRPr="0040096C">
          <w:rPr>
            <w:rStyle w:val="Hyperlink"/>
          </w:rPr>
          <w:t>https://www.equalityhumanrights.com/sites/default/files/is-england-fairer-2016-most-disadvantaged-groups-gypsies-travellers-roma.pdf</w:t>
        </w:r>
      </w:hyperlink>
      <w:r>
        <w:t xml:space="preserve"> [5.3.19]</w:t>
      </w:r>
    </w:p>
    <w:p w14:paraId="2A35AF79" w14:textId="77777777" w:rsidR="008A64B9" w:rsidRDefault="008A64B9" w:rsidP="004564CB">
      <w:r w:rsidRPr="004564CB">
        <w:t>Equality and Human Rights Commission (2018</w:t>
      </w:r>
      <w:r>
        <w:t>a</w:t>
      </w:r>
      <w:r w:rsidRPr="004564CB">
        <w:t xml:space="preserve">) </w:t>
      </w:r>
      <w:r>
        <w:t xml:space="preserve">Developing a national barometer of prejudice and discrimination in Britain Available at - </w:t>
      </w:r>
      <w:hyperlink r:id="rId29" w:history="1">
        <w:r w:rsidRPr="0040096C">
          <w:rPr>
            <w:rStyle w:val="Hyperlink"/>
          </w:rPr>
          <w:t>https://www.equalityhumanrights.com/sites/default/files/national-barometer-of-prejudice-and-discrimination-in-britain.pdf</w:t>
        </w:r>
      </w:hyperlink>
      <w:r>
        <w:t xml:space="preserve"> [Accessed: 45.3.19]</w:t>
      </w:r>
    </w:p>
    <w:p w14:paraId="68997970" w14:textId="77777777" w:rsidR="004564CB" w:rsidRDefault="004564CB" w:rsidP="004564CB">
      <w:r w:rsidRPr="004564CB">
        <w:t>Equality and Human Rights Commission (2018</w:t>
      </w:r>
      <w:r w:rsidR="008A64B9">
        <w:t>b</w:t>
      </w:r>
      <w:r w:rsidRPr="004564CB">
        <w:t xml:space="preserve">) </w:t>
      </w:r>
      <w:r w:rsidRPr="004564CB">
        <w:rPr>
          <w:i/>
        </w:rPr>
        <w:t>Is Britain fairer?</w:t>
      </w:r>
      <w:r w:rsidRPr="004564CB">
        <w:t xml:space="preserve"> Available at - </w:t>
      </w:r>
      <w:hyperlink r:id="rId30" w:history="1">
        <w:r w:rsidRPr="004564CB">
          <w:rPr>
            <w:rStyle w:val="Hyperlink"/>
          </w:rPr>
          <w:t>https://www.equalityhumanrights.com/sites/default/files/is-britain-fairer-2018-pre-lay.pdf</w:t>
        </w:r>
      </w:hyperlink>
      <w:r w:rsidRPr="004564CB">
        <w:t xml:space="preserve"> [Accessed 29.10.18)</w:t>
      </w:r>
    </w:p>
    <w:p w14:paraId="62D4BEA3" w14:textId="5D3C57F3" w:rsidR="004564CB" w:rsidRPr="004564CB" w:rsidRDefault="004564CB" w:rsidP="004564CB">
      <w:r w:rsidRPr="004564CB">
        <w:t xml:space="preserve">European Union Agency for Fundamental Rights (2018) </w:t>
      </w:r>
      <w:r w:rsidRPr="004564CB">
        <w:rPr>
          <w:i/>
        </w:rPr>
        <w:t>Fundamental Rights Report.</w:t>
      </w:r>
      <w:r w:rsidRPr="004564CB">
        <w:t xml:space="preserve"> Available at -</w:t>
      </w:r>
      <w:r w:rsidR="00D6372E" w:rsidRPr="00D6372E">
        <w:t xml:space="preserve"> </w:t>
      </w:r>
      <w:r w:rsidR="00D6372E" w:rsidRPr="00D6372E">
        <w:rPr>
          <w:rStyle w:val="Hyperlink"/>
        </w:rPr>
        <w:t>https://fra.europa.eu/en/publications-and-resources/publications/annual-reports/fundamental-rights-2018</w:t>
      </w:r>
      <w:r w:rsidRPr="004564CB">
        <w:t xml:space="preserve"> [Accessed 1.11.18]</w:t>
      </w:r>
    </w:p>
    <w:p w14:paraId="16A26436" w14:textId="77777777" w:rsidR="004564CB" w:rsidRDefault="004564CB" w:rsidP="004564CB">
      <w:r w:rsidRPr="004564CB">
        <w:t xml:space="preserve">Gate Herts (2018) </w:t>
      </w:r>
      <w:r w:rsidRPr="004564CB">
        <w:rPr>
          <w:i/>
        </w:rPr>
        <w:t>Recognise, report, resolve.</w:t>
      </w:r>
      <w:r w:rsidRPr="004564CB">
        <w:t xml:space="preserve"> Available at </w:t>
      </w:r>
      <w:hyperlink r:id="rId31" w:history="1">
        <w:r w:rsidRPr="004564CB">
          <w:rPr>
            <w:rStyle w:val="Hyperlink"/>
          </w:rPr>
          <w:t>http://www.gateherts.org.uk/wp-content/uploads/2018/06/Recognise-Report-Resolve.pdf</w:t>
        </w:r>
      </w:hyperlink>
      <w:r w:rsidRPr="004564CB">
        <w:t xml:space="preserve"> [Accessed: 26.10.18]</w:t>
      </w:r>
    </w:p>
    <w:p w14:paraId="628B7B81" w14:textId="56304098" w:rsidR="00AC5CAA" w:rsidRPr="00AC5CAA" w:rsidRDefault="00AC5CAA" w:rsidP="004564CB">
      <w:r w:rsidRPr="00AC5CAA">
        <w:t>Hacked Off and The Media Div</w:t>
      </w:r>
      <w:r>
        <w:t xml:space="preserve">ersity Institute. </w:t>
      </w:r>
      <w:r w:rsidRPr="00AC5CAA">
        <w:rPr>
          <w:i/>
        </w:rPr>
        <w:t>Open Letter: The industry press body IPSO is failing to protect minorities from press discrimination. 28th February 2019</w:t>
      </w:r>
      <w:r>
        <w:rPr>
          <w:i/>
        </w:rPr>
        <w:t xml:space="preserve">. </w:t>
      </w:r>
      <w:r>
        <w:t xml:space="preserve">Available at - </w:t>
      </w:r>
      <w:hyperlink r:id="rId32" w:history="1">
        <w:r w:rsidRPr="00E41CA7">
          <w:rPr>
            <w:rStyle w:val="Hyperlink"/>
          </w:rPr>
          <w:t>https://mediadiversified.org/2019/02/28/open-letter-the-industry-press-body-ipso-is-failing-to-protect-minorities-from-press-discrimination/</w:t>
        </w:r>
      </w:hyperlink>
      <w:r>
        <w:t xml:space="preserve"> [Accessed 6.3.19]</w:t>
      </w:r>
    </w:p>
    <w:p w14:paraId="6EEB1BCB" w14:textId="77777777" w:rsidR="004564CB" w:rsidRPr="004564CB" w:rsidRDefault="004564CB" w:rsidP="004564CB">
      <w:r w:rsidRPr="004564CB">
        <w:t xml:space="preserve">Home Office (2016) </w:t>
      </w:r>
      <w:r w:rsidRPr="004564CB">
        <w:rPr>
          <w:i/>
        </w:rPr>
        <w:t>Action Against Hate:</w:t>
      </w:r>
      <w:r w:rsidRPr="004564CB">
        <w:t xml:space="preserve"> </w:t>
      </w:r>
      <w:r w:rsidRPr="004564CB">
        <w:rPr>
          <w:i/>
        </w:rPr>
        <w:t xml:space="preserve">The UK Government’s plan for tackling hate crime. </w:t>
      </w:r>
      <w:r w:rsidRPr="004564CB">
        <w:t xml:space="preserve">Available at - </w:t>
      </w:r>
      <w:hyperlink r:id="rId33" w:history="1">
        <w:r w:rsidRPr="004564CB">
          <w:rPr>
            <w:rStyle w:val="Hyperlink"/>
          </w:rPr>
          <w:t>https://assets.publishing.service.gov.uk/government/uploads/system/uploads/attachment_data/file/543679/Action_Against_Hate_-_UK_Government_s_Plan_to_Tackle_Hate_Crime_2016.pdf</w:t>
        </w:r>
      </w:hyperlink>
      <w:r w:rsidRPr="004564CB">
        <w:t xml:space="preserve"> [Accessed 30.10.18]</w:t>
      </w:r>
    </w:p>
    <w:p w14:paraId="4C963315" w14:textId="77777777" w:rsidR="004564CB" w:rsidRPr="004564CB" w:rsidRDefault="004564CB" w:rsidP="004564CB">
      <w:r w:rsidRPr="004564CB">
        <w:t xml:space="preserve">Home Office (2018) </w:t>
      </w:r>
      <w:r w:rsidRPr="004564CB">
        <w:rPr>
          <w:i/>
        </w:rPr>
        <w:t>Action Against Hate: The UK Government’s plan for tackling hate crime – ‘two years on’</w:t>
      </w:r>
      <w:r w:rsidRPr="004564CB">
        <w:t xml:space="preserve">. Available at - </w:t>
      </w:r>
      <w:hyperlink r:id="rId34" w:history="1">
        <w:r w:rsidRPr="004564CB">
          <w:rPr>
            <w:rStyle w:val="Hyperlink"/>
          </w:rPr>
          <w:t>https://assets.publishing.service.gov.uk/government/uploads/system/uploads/attachment_data/file/748175/Hate_crime_refresh_2018_FINAL_WEB.PDF</w:t>
        </w:r>
      </w:hyperlink>
      <w:r w:rsidRPr="004564CB">
        <w:t xml:space="preserve"> [Accessed 26.10.18]</w:t>
      </w:r>
    </w:p>
    <w:p w14:paraId="39327BAE" w14:textId="77777777" w:rsidR="004564CB" w:rsidRPr="004564CB" w:rsidRDefault="004564CB" w:rsidP="004564CB">
      <w:r w:rsidRPr="004564CB">
        <w:t xml:space="preserve">Home Office (2017) </w:t>
      </w:r>
      <w:r w:rsidRPr="004564CB">
        <w:rPr>
          <w:i/>
        </w:rPr>
        <w:t>Hate Crime, England and Wales, 2016/17.</w:t>
      </w:r>
      <w:r w:rsidRPr="004564CB">
        <w:t xml:space="preserve"> Available at - </w:t>
      </w:r>
      <w:hyperlink r:id="rId35" w:history="1">
        <w:r w:rsidRPr="004564CB">
          <w:rPr>
            <w:rStyle w:val="Hyperlink"/>
          </w:rPr>
          <w:t>https://assets.publishing.service.gov.uk/government/uploads/system/uploads/attachment_data/file/652136/hate-crime-1617-hosb1717.pdf</w:t>
        </w:r>
      </w:hyperlink>
      <w:r w:rsidRPr="004564CB">
        <w:t xml:space="preserve"> [Accessed: 26.10.18]</w:t>
      </w:r>
    </w:p>
    <w:p w14:paraId="60BF8DE3" w14:textId="77777777" w:rsidR="004564CB" w:rsidRPr="004564CB" w:rsidRDefault="004564CB" w:rsidP="004564CB">
      <w:r w:rsidRPr="004564CB">
        <w:lastRenderedPageBreak/>
        <w:t xml:space="preserve">Independent Press Standards Organisation (2018) Editors Code of Practice. Available at - </w:t>
      </w:r>
      <w:hyperlink r:id="rId36" w:history="1">
        <w:r w:rsidRPr="004564CB">
          <w:rPr>
            <w:rStyle w:val="Hyperlink"/>
          </w:rPr>
          <w:t>https://www.ipso.co.uk/editors-code-of-practice/</w:t>
        </w:r>
      </w:hyperlink>
      <w:r w:rsidRPr="004564CB">
        <w:t xml:space="preserve"> [Accessed 2.11.18]</w:t>
      </w:r>
    </w:p>
    <w:p w14:paraId="2FB328D7" w14:textId="2D0855AD" w:rsidR="004564CB" w:rsidRPr="004564CB" w:rsidRDefault="004564CB" w:rsidP="004564CB">
      <w:r w:rsidRPr="004564CB">
        <w:t xml:space="preserve">Traveller Movement (2018) </w:t>
      </w:r>
      <w:r w:rsidRPr="004564CB">
        <w:rPr>
          <w:i/>
        </w:rPr>
        <w:t>Policing by consent: Understanding and improving relations between Gypsies, Roma, Travellers and the police</w:t>
      </w:r>
      <w:r w:rsidR="00D6372E">
        <w:rPr>
          <w:i/>
        </w:rPr>
        <w:t>.</w:t>
      </w:r>
    </w:p>
    <w:p w14:paraId="07327EC0" w14:textId="77777777" w:rsidR="004564CB" w:rsidRPr="00494E9C" w:rsidRDefault="004564CB">
      <w:pPr>
        <w:rPr>
          <w:i/>
        </w:rPr>
      </w:pPr>
      <w:r w:rsidRPr="004564CB">
        <w:t xml:space="preserve">Abrams, D. Swift, H. and Houston, D (2018) </w:t>
      </w:r>
      <w:r w:rsidRPr="004564CB">
        <w:rPr>
          <w:i/>
        </w:rPr>
        <w:t>Equality and Human Rights Commission:</w:t>
      </w:r>
      <w:r w:rsidRPr="004564CB">
        <w:t xml:space="preserve"> </w:t>
      </w:r>
      <w:r w:rsidRPr="004564CB">
        <w:rPr>
          <w:i/>
        </w:rPr>
        <w:t xml:space="preserve">Developing a national barometer of prejudice and discrimination in Britain. </w:t>
      </w:r>
      <w:r w:rsidRPr="004564CB">
        <w:t xml:space="preserve">Available at - </w:t>
      </w:r>
      <w:hyperlink r:id="rId37" w:history="1">
        <w:r w:rsidRPr="004564CB">
          <w:rPr>
            <w:rStyle w:val="Hyperlink"/>
          </w:rPr>
          <w:t>https://www.equalityhumanrights.com/sites/default/files/national-barometer-of-prejudice-and-discrimination-in-britain.pdf</w:t>
        </w:r>
      </w:hyperlink>
      <w:r w:rsidRPr="004564CB">
        <w:t xml:space="preserve"> [Accessed: 26.10.18]</w:t>
      </w:r>
    </w:p>
    <w:sectPr w:rsidR="004564CB" w:rsidRPr="00494E9C" w:rsidSect="00F5071F">
      <w:headerReference w:type="default" r:id="rId38"/>
      <w:footerReference w:type="default" r:id="rId39"/>
      <w:pgSz w:w="11906" w:h="16838"/>
      <w:pgMar w:top="269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830F8" w14:textId="77777777" w:rsidR="00943E39" w:rsidRDefault="00943E39" w:rsidP="00BA05EF">
      <w:pPr>
        <w:spacing w:after="0" w:line="240" w:lineRule="auto"/>
      </w:pPr>
      <w:r>
        <w:separator/>
      </w:r>
    </w:p>
  </w:endnote>
  <w:endnote w:type="continuationSeparator" w:id="0">
    <w:p w14:paraId="2965CADD" w14:textId="77777777" w:rsidR="00943E39" w:rsidRDefault="00943E39" w:rsidP="00BA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64068"/>
      <w:docPartObj>
        <w:docPartGallery w:val="Page Numbers (Bottom of Page)"/>
        <w:docPartUnique/>
      </w:docPartObj>
    </w:sdtPr>
    <w:sdtEndPr>
      <w:rPr>
        <w:noProof/>
      </w:rPr>
    </w:sdtEndPr>
    <w:sdtContent>
      <w:p w14:paraId="052592C3" w14:textId="687729A8" w:rsidR="00470AC3" w:rsidRDefault="00470AC3">
        <w:pPr>
          <w:pStyle w:val="Footer"/>
          <w:jc w:val="right"/>
        </w:pPr>
        <w:r>
          <w:fldChar w:fldCharType="begin"/>
        </w:r>
        <w:r>
          <w:instrText xml:space="preserve"> PAGE   \* MERGEFORMAT </w:instrText>
        </w:r>
        <w:r>
          <w:fldChar w:fldCharType="separate"/>
        </w:r>
        <w:r w:rsidR="00F33349">
          <w:rPr>
            <w:noProof/>
          </w:rPr>
          <w:t>2</w:t>
        </w:r>
        <w:r>
          <w:rPr>
            <w:noProof/>
          </w:rPr>
          <w:fldChar w:fldCharType="end"/>
        </w:r>
      </w:p>
    </w:sdtContent>
  </w:sdt>
  <w:p w14:paraId="5852862F" w14:textId="77777777" w:rsidR="00470AC3" w:rsidRDefault="00470A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02B21" w14:textId="77777777" w:rsidR="00943E39" w:rsidRDefault="00943E39" w:rsidP="00BA05EF">
      <w:pPr>
        <w:spacing w:after="0" w:line="240" w:lineRule="auto"/>
      </w:pPr>
      <w:r>
        <w:separator/>
      </w:r>
    </w:p>
  </w:footnote>
  <w:footnote w:type="continuationSeparator" w:id="0">
    <w:p w14:paraId="5FB0C4C5" w14:textId="77777777" w:rsidR="00943E39" w:rsidRDefault="00943E39" w:rsidP="00BA0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9605E" w14:textId="77777777" w:rsidR="00F5071F" w:rsidRDefault="00F5071F" w:rsidP="00BA05EF">
    <w:pPr>
      <w:pStyle w:val="Header"/>
      <w:jc w:val="right"/>
    </w:pPr>
    <w:r w:rsidRPr="009C3CB5">
      <w:rPr>
        <w:noProof/>
        <w:sz w:val="32"/>
        <w:lang w:eastAsia="en-GB"/>
      </w:rPr>
      <w:drawing>
        <wp:anchor distT="0" distB="0" distL="114300" distR="114300" simplePos="0" relativeHeight="251659264" behindDoc="0" locked="0" layoutInCell="1" allowOverlap="1" wp14:anchorId="6EC5D3C7" wp14:editId="365A6EA2">
          <wp:simplePos x="0" y="0"/>
          <wp:positionH relativeFrom="margin">
            <wp:posOffset>-31115</wp:posOffset>
          </wp:positionH>
          <wp:positionV relativeFrom="paragraph">
            <wp:posOffset>76200</wp:posOffset>
          </wp:positionV>
          <wp:extent cx="949960" cy="991235"/>
          <wp:effectExtent l="0" t="0" r="2540" b="0"/>
          <wp:wrapThrough wrapText="bothSides">
            <wp:wrapPolygon edited="0">
              <wp:start x="0" y="0"/>
              <wp:lineTo x="0" y="21171"/>
              <wp:lineTo x="21225" y="21171"/>
              <wp:lineTo x="2122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49960" cy="991235"/>
                  </a:xfrm>
                  <a:prstGeom prst="rect">
                    <a:avLst/>
                  </a:prstGeom>
                </pic:spPr>
              </pic:pic>
            </a:graphicData>
          </a:graphic>
          <wp14:sizeRelH relativeFrom="page">
            <wp14:pctWidth>0</wp14:pctWidth>
          </wp14:sizeRelH>
          <wp14:sizeRelV relativeFrom="page">
            <wp14:pctHeight>0</wp14:pctHeight>
          </wp14:sizeRelV>
        </wp:anchor>
      </w:drawing>
    </w:r>
  </w:p>
  <w:p w14:paraId="59629ADD" w14:textId="77777777" w:rsidR="00BA05EF" w:rsidRDefault="00BA05EF" w:rsidP="00BA05EF">
    <w:pPr>
      <w:pStyle w:val="Header"/>
      <w:jc w:val="right"/>
    </w:pPr>
    <w:r>
      <w:rPr>
        <w:noProof/>
        <w:lang w:eastAsia="en-GB"/>
      </w:rPr>
      <w:drawing>
        <wp:inline distT="0" distB="0" distL="0" distR="0" wp14:anchorId="465301B6" wp14:editId="79757A2E">
          <wp:extent cx="1724025" cy="89201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725849" cy="8929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6782"/>
    <w:multiLevelType w:val="hybridMultilevel"/>
    <w:tmpl w:val="6A48D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FF208D"/>
    <w:multiLevelType w:val="hybridMultilevel"/>
    <w:tmpl w:val="87FA0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FA03E0"/>
    <w:multiLevelType w:val="hybridMultilevel"/>
    <w:tmpl w:val="BAEC6302"/>
    <w:lvl w:ilvl="0" w:tplc="CE701B12">
      <w:start w:val="1"/>
      <w:numFmt w:val="bullet"/>
      <w:lvlText w:val="•"/>
      <w:lvlJc w:val="left"/>
      <w:pPr>
        <w:tabs>
          <w:tab w:val="num" w:pos="720"/>
        </w:tabs>
        <w:ind w:left="720" w:hanging="360"/>
      </w:pPr>
      <w:rPr>
        <w:rFonts w:ascii="Arial" w:hAnsi="Arial" w:hint="default"/>
      </w:rPr>
    </w:lvl>
    <w:lvl w:ilvl="1" w:tplc="FAF40F3E" w:tentative="1">
      <w:start w:val="1"/>
      <w:numFmt w:val="bullet"/>
      <w:lvlText w:val="•"/>
      <w:lvlJc w:val="left"/>
      <w:pPr>
        <w:tabs>
          <w:tab w:val="num" w:pos="1440"/>
        </w:tabs>
        <w:ind w:left="1440" w:hanging="360"/>
      </w:pPr>
      <w:rPr>
        <w:rFonts w:ascii="Arial" w:hAnsi="Arial" w:hint="default"/>
      </w:rPr>
    </w:lvl>
    <w:lvl w:ilvl="2" w:tplc="3866F74C" w:tentative="1">
      <w:start w:val="1"/>
      <w:numFmt w:val="bullet"/>
      <w:lvlText w:val="•"/>
      <w:lvlJc w:val="left"/>
      <w:pPr>
        <w:tabs>
          <w:tab w:val="num" w:pos="2160"/>
        </w:tabs>
        <w:ind w:left="2160" w:hanging="360"/>
      </w:pPr>
      <w:rPr>
        <w:rFonts w:ascii="Arial" w:hAnsi="Arial" w:hint="default"/>
      </w:rPr>
    </w:lvl>
    <w:lvl w:ilvl="3" w:tplc="D75A31DA" w:tentative="1">
      <w:start w:val="1"/>
      <w:numFmt w:val="bullet"/>
      <w:lvlText w:val="•"/>
      <w:lvlJc w:val="left"/>
      <w:pPr>
        <w:tabs>
          <w:tab w:val="num" w:pos="2880"/>
        </w:tabs>
        <w:ind w:left="2880" w:hanging="360"/>
      </w:pPr>
      <w:rPr>
        <w:rFonts w:ascii="Arial" w:hAnsi="Arial" w:hint="default"/>
      </w:rPr>
    </w:lvl>
    <w:lvl w:ilvl="4" w:tplc="E9422F72" w:tentative="1">
      <w:start w:val="1"/>
      <w:numFmt w:val="bullet"/>
      <w:lvlText w:val="•"/>
      <w:lvlJc w:val="left"/>
      <w:pPr>
        <w:tabs>
          <w:tab w:val="num" w:pos="3600"/>
        </w:tabs>
        <w:ind w:left="3600" w:hanging="360"/>
      </w:pPr>
      <w:rPr>
        <w:rFonts w:ascii="Arial" w:hAnsi="Arial" w:hint="default"/>
      </w:rPr>
    </w:lvl>
    <w:lvl w:ilvl="5" w:tplc="84C033F2" w:tentative="1">
      <w:start w:val="1"/>
      <w:numFmt w:val="bullet"/>
      <w:lvlText w:val="•"/>
      <w:lvlJc w:val="left"/>
      <w:pPr>
        <w:tabs>
          <w:tab w:val="num" w:pos="4320"/>
        </w:tabs>
        <w:ind w:left="4320" w:hanging="360"/>
      </w:pPr>
      <w:rPr>
        <w:rFonts w:ascii="Arial" w:hAnsi="Arial" w:hint="default"/>
      </w:rPr>
    </w:lvl>
    <w:lvl w:ilvl="6" w:tplc="5254C736" w:tentative="1">
      <w:start w:val="1"/>
      <w:numFmt w:val="bullet"/>
      <w:lvlText w:val="•"/>
      <w:lvlJc w:val="left"/>
      <w:pPr>
        <w:tabs>
          <w:tab w:val="num" w:pos="5040"/>
        </w:tabs>
        <w:ind w:left="5040" w:hanging="360"/>
      </w:pPr>
      <w:rPr>
        <w:rFonts w:ascii="Arial" w:hAnsi="Arial" w:hint="default"/>
      </w:rPr>
    </w:lvl>
    <w:lvl w:ilvl="7" w:tplc="EDE63096" w:tentative="1">
      <w:start w:val="1"/>
      <w:numFmt w:val="bullet"/>
      <w:lvlText w:val="•"/>
      <w:lvlJc w:val="left"/>
      <w:pPr>
        <w:tabs>
          <w:tab w:val="num" w:pos="5760"/>
        </w:tabs>
        <w:ind w:left="5760" w:hanging="360"/>
      </w:pPr>
      <w:rPr>
        <w:rFonts w:ascii="Arial" w:hAnsi="Arial" w:hint="default"/>
      </w:rPr>
    </w:lvl>
    <w:lvl w:ilvl="8" w:tplc="302A20BE" w:tentative="1">
      <w:start w:val="1"/>
      <w:numFmt w:val="bullet"/>
      <w:lvlText w:val="•"/>
      <w:lvlJc w:val="left"/>
      <w:pPr>
        <w:tabs>
          <w:tab w:val="num" w:pos="6480"/>
        </w:tabs>
        <w:ind w:left="6480" w:hanging="360"/>
      </w:pPr>
      <w:rPr>
        <w:rFonts w:ascii="Arial" w:hAnsi="Arial" w:hint="default"/>
      </w:rPr>
    </w:lvl>
  </w:abstractNum>
  <w:abstractNum w:abstractNumId="3">
    <w:nsid w:val="2DFE1301"/>
    <w:multiLevelType w:val="hybridMultilevel"/>
    <w:tmpl w:val="9FA87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551250"/>
    <w:multiLevelType w:val="hybridMultilevel"/>
    <w:tmpl w:val="6EF4E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56843F79"/>
    <w:multiLevelType w:val="hybridMultilevel"/>
    <w:tmpl w:val="AEDA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4807FC"/>
    <w:multiLevelType w:val="hybridMultilevel"/>
    <w:tmpl w:val="1C38E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9C1370"/>
    <w:multiLevelType w:val="hybridMultilevel"/>
    <w:tmpl w:val="A2D8A5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74813E3D"/>
    <w:multiLevelType w:val="hybridMultilevel"/>
    <w:tmpl w:val="BC0A6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6A3CCE"/>
    <w:multiLevelType w:val="hybridMultilevel"/>
    <w:tmpl w:val="C714C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3945ED"/>
    <w:multiLevelType w:val="hybridMultilevel"/>
    <w:tmpl w:val="B1AED36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79F2004A"/>
    <w:multiLevelType w:val="hybridMultilevel"/>
    <w:tmpl w:val="9F40C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1"/>
  </w:num>
  <w:num w:numId="4">
    <w:abstractNumId w:val="8"/>
  </w:num>
  <w:num w:numId="5">
    <w:abstractNumId w:val="2"/>
  </w:num>
  <w:num w:numId="6">
    <w:abstractNumId w:val="4"/>
  </w:num>
  <w:num w:numId="7">
    <w:abstractNumId w:val="1"/>
  </w:num>
  <w:num w:numId="8">
    <w:abstractNumId w:val="0"/>
  </w:num>
  <w:num w:numId="9">
    <w:abstractNumId w:val="10"/>
  </w:num>
  <w:num w:numId="10">
    <w:abstractNumId w:val="7"/>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EC9"/>
    <w:rsid w:val="000034AC"/>
    <w:rsid w:val="0002345C"/>
    <w:rsid w:val="000272C6"/>
    <w:rsid w:val="00064E3E"/>
    <w:rsid w:val="000A4F5D"/>
    <w:rsid w:val="000A7B15"/>
    <w:rsid w:val="000D0B5F"/>
    <w:rsid w:val="000D20FA"/>
    <w:rsid w:val="000D5589"/>
    <w:rsid w:val="000F341D"/>
    <w:rsid w:val="00107E10"/>
    <w:rsid w:val="00151556"/>
    <w:rsid w:val="001A7668"/>
    <w:rsid w:val="002140ED"/>
    <w:rsid w:val="00216826"/>
    <w:rsid w:val="0024131F"/>
    <w:rsid w:val="002A0B16"/>
    <w:rsid w:val="002B2305"/>
    <w:rsid w:val="002B2BA9"/>
    <w:rsid w:val="003044CF"/>
    <w:rsid w:val="00312AAD"/>
    <w:rsid w:val="003211FA"/>
    <w:rsid w:val="00327A56"/>
    <w:rsid w:val="00332EF4"/>
    <w:rsid w:val="003924EA"/>
    <w:rsid w:val="003B45BC"/>
    <w:rsid w:val="003E785B"/>
    <w:rsid w:val="004564CB"/>
    <w:rsid w:val="00470AC3"/>
    <w:rsid w:val="00477678"/>
    <w:rsid w:val="00494E9C"/>
    <w:rsid w:val="00496B8B"/>
    <w:rsid w:val="004A1CBC"/>
    <w:rsid w:val="004A2F9E"/>
    <w:rsid w:val="004D1205"/>
    <w:rsid w:val="00527540"/>
    <w:rsid w:val="00553CF2"/>
    <w:rsid w:val="00565D77"/>
    <w:rsid w:val="005D1B7F"/>
    <w:rsid w:val="005E762B"/>
    <w:rsid w:val="006049C4"/>
    <w:rsid w:val="00632C92"/>
    <w:rsid w:val="00714919"/>
    <w:rsid w:val="00755432"/>
    <w:rsid w:val="00786713"/>
    <w:rsid w:val="00787535"/>
    <w:rsid w:val="007A32C9"/>
    <w:rsid w:val="007A55AC"/>
    <w:rsid w:val="00801933"/>
    <w:rsid w:val="00812A71"/>
    <w:rsid w:val="00846F52"/>
    <w:rsid w:val="00866455"/>
    <w:rsid w:val="008965EB"/>
    <w:rsid w:val="008A64B9"/>
    <w:rsid w:val="008C22BA"/>
    <w:rsid w:val="008F2CBE"/>
    <w:rsid w:val="00913D8D"/>
    <w:rsid w:val="00943E39"/>
    <w:rsid w:val="009C6787"/>
    <w:rsid w:val="00A21855"/>
    <w:rsid w:val="00AA3C0B"/>
    <w:rsid w:val="00AB3E65"/>
    <w:rsid w:val="00AC5CAA"/>
    <w:rsid w:val="00AD4BCF"/>
    <w:rsid w:val="00AF0EFD"/>
    <w:rsid w:val="00AF6605"/>
    <w:rsid w:val="00B84822"/>
    <w:rsid w:val="00BA05EF"/>
    <w:rsid w:val="00BB7E40"/>
    <w:rsid w:val="00BC3D77"/>
    <w:rsid w:val="00C10EF2"/>
    <w:rsid w:val="00C26D99"/>
    <w:rsid w:val="00C327D6"/>
    <w:rsid w:val="00C3311D"/>
    <w:rsid w:val="00C5743B"/>
    <w:rsid w:val="00C743B8"/>
    <w:rsid w:val="00CA5931"/>
    <w:rsid w:val="00CB0BA4"/>
    <w:rsid w:val="00CB6C2A"/>
    <w:rsid w:val="00CC2F6A"/>
    <w:rsid w:val="00CF6BC7"/>
    <w:rsid w:val="00D359BA"/>
    <w:rsid w:val="00D6372E"/>
    <w:rsid w:val="00D676B0"/>
    <w:rsid w:val="00D7010F"/>
    <w:rsid w:val="00D84356"/>
    <w:rsid w:val="00D8748F"/>
    <w:rsid w:val="00D97217"/>
    <w:rsid w:val="00DB1BCD"/>
    <w:rsid w:val="00DB3568"/>
    <w:rsid w:val="00DF05D9"/>
    <w:rsid w:val="00E2064F"/>
    <w:rsid w:val="00E3717C"/>
    <w:rsid w:val="00E46789"/>
    <w:rsid w:val="00E75EC9"/>
    <w:rsid w:val="00E8188D"/>
    <w:rsid w:val="00E91A7D"/>
    <w:rsid w:val="00EA21E3"/>
    <w:rsid w:val="00EF1290"/>
    <w:rsid w:val="00F129E6"/>
    <w:rsid w:val="00F33349"/>
    <w:rsid w:val="00F37517"/>
    <w:rsid w:val="00F5071F"/>
    <w:rsid w:val="00FD6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8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12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515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EC9"/>
    <w:pPr>
      <w:ind w:left="720"/>
      <w:contextualSpacing/>
    </w:pPr>
  </w:style>
  <w:style w:type="character" w:styleId="CommentReference">
    <w:name w:val="annotation reference"/>
    <w:basedOn w:val="DefaultParagraphFont"/>
    <w:uiPriority w:val="99"/>
    <w:semiHidden/>
    <w:unhideWhenUsed/>
    <w:rsid w:val="000A7B15"/>
    <w:rPr>
      <w:sz w:val="16"/>
      <w:szCs w:val="16"/>
    </w:rPr>
  </w:style>
  <w:style w:type="paragraph" w:styleId="CommentText">
    <w:name w:val="annotation text"/>
    <w:basedOn w:val="Normal"/>
    <w:link w:val="CommentTextChar"/>
    <w:uiPriority w:val="99"/>
    <w:semiHidden/>
    <w:unhideWhenUsed/>
    <w:rsid w:val="000A7B15"/>
    <w:pPr>
      <w:spacing w:line="240" w:lineRule="auto"/>
    </w:pPr>
    <w:rPr>
      <w:sz w:val="20"/>
      <w:szCs w:val="20"/>
    </w:rPr>
  </w:style>
  <w:style w:type="character" w:customStyle="1" w:styleId="CommentTextChar">
    <w:name w:val="Comment Text Char"/>
    <w:basedOn w:val="DefaultParagraphFont"/>
    <w:link w:val="CommentText"/>
    <w:uiPriority w:val="99"/>
    <w:semiHidden/>
    <w:rsid w:val="000A7B15"/>
    <w:rPr>
      <w:sz w:val="20"/>
      <w:szCs w:val="20"/>
    </w:rPr>
  </w:style>
  <w:style w:type="paragraph" w:styleId="CommentSubject">
    <w:name w:val="annotation subject"/>
    <w:basedOn w:val="CommentText"/>
    <w:next w:val="CommentText"/>
    <w:link w:val="CommentSubjectChar"/>
    <w:uiPriority w:val="99"/>
    <w:semiHidden/>
    <w:unhideWhenUsed/>
    <w:rsid w:val="000A7B15"/>
    <w:rPr>
      <w:b/>
      <w:bCs/>
    </w:rPr>
  </w:style>
  <w:style w:type="character" w:customStyle="1" w:styleId="CommentSubjectChar">
    <w:name w:val="Comment Subject Char"/>
    <w:basedOn w:val="CommentTextChar"/>
    <w:link w:val="CommentSubject"/>
    <w:uiPriority w:val="99"/>
    <w:semiHidden/>
    <w:rsid w:val="000A7B15"/>
    <w:rPr>
      <w:b/>
      <w:bCs/>
      <w:sz w:val="20"/>
      <w:szCs w:val="20"/>
    </w:rPr>
  </w:style>
  <w:style w:type="paragraph" w:styleId="BalloonText">
    <w:name w:val="Balloon Text"/>
    <w:basedOn w:val="Normal"/>
    <w:link w:val="BalloonTextChar"/>
    <w:uiPriority w:val="99"/>
    <w:semiHidden/>
    <w:unhideWhenUsed/>
    <w:rsid w:val="000A7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B15"/>
    <w:rPr>
      <w:rFonts w:ascii="Tahoma" w:hAnsi="Tahoma" w:cs="Tahoma"/>
      <w:sz w:val="16"/>
      <w:szCs w:val="16"/>
    </w:rPr>
  </w:style>
  <w:style w:type="paragraph" w:styleId="Header">
    <w:name w:val="header"/>
    <w:basedOn w:val="Normal"/>
    <w:link w:val="HeaderChar"/>
    <w:uiPriority w:val="99"/>
    <w:unhideWhenUsed/>
    <w:rsid w:val="00BA0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5EF"/>
  </w:style>
  <w:style w:type="paragraph" w:styleId="Footer">
    <w:name w:val="footer"/>
    <w:basedOn w:val="Normal"/>
    <w:link w:val="FooterChar"/>
    <w:uiPriority w:val="99"/>
    <w:unhideWhenUsed/>
    <w:rsid w:val="00BA0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5EF"/>
  </w:style>
  <w:style w:type="character" w:customStyle="1" w:styleId="Heading1Char">
    <w:name w:val="Heading 1 Char"/>
    <w:basedOn w:val="DefaultParagraphFont"/>
    <w:link w:val="Heading1"/>
    <w:uiPriority w:val="9"/>
    <w:rsid w:val="004D120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D1205"/>
    <w:pPr>
      <w:outlineLvl w:val="9"/>
    </w:pPr>
    <w:rPr>
      <w:lang w:val="en-US" w:eastAsia="ja-JP"/>
    </w:rPr>
  </w:style>
  <w:style w:type="character" w:styleId="Hyperlink">
    <w:name w:val="Hyperlink"/>
    <w:basedOn w:val="DefaultParagraphFont"/>
    <w:uiPriority w:val="99"/>
    <w:unhideWhenUsed/>
    <w:rsid w:val="00AB3E65"/>
    <w:rPr>
      <w:color w:val="0000FF" w:themeColor="hyperlink"/>
      <w:u w:val="single"/>
    </w:rPr>
  </w:style>
  <w:style w:type="character" w:customStyle="1" w:styleId="Heading2Char">
    <w:name w:val="Heading 2 Char"/>
    <w:basedOn w:val="DefaultParagraphFont"/>
    <w:link w:val="Heading2"/>
    <w:uiPriority w:val="9"/>
    <w:semiHidden/>
    <w:rsid w:val="00151556"/>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AC5CAA"/>
    <w:rPr>
      <w:color w:val="800080" w:themeColor="followedHyperlink"/>
      <w:u w:val="single"/>
    </w:rPr>
  </w:style>
  <w:style w:type="paragraph" w:styleId="NormalWeb">
    <w:name w:val="Normal (Web)"/>
    <w:basedOn w:val="Normal"/>
    <w:uiPriority w:val="99"/>
    <w:semiHidden/>
    <w:unhideWhenUsed/>
    <w:rsid w:val="004A1C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A1CB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12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515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EC9"/>
    <w:pPr>
      <w:ind w:left="720"/>
      <w:contextualSpacing/>
    </w:pPr>
  </w:style>
  <w:style w:type="character" w:styleId="CommentReference">
    <w:name w:val="annotation reference"/>
    <w:basedOn w:val="DefaultParagraphFont"/>
    <w:uiPriority w:val="99"/>
    <w:semiHidden/>
    <w:unhideWhenUsed/>
    <w:rsid w:val="000A7B15"/>
    <w:rPr>
      <w:sz w:val="16"/>
      <w:szCs w:val="16"/>
    </w:rPr>
  </w:style>
  <w:style w:type="paragraph" w:styleId="CommentText">
    <w:name w:val="annotation text"/>
    <w:basedOn w:val="Normal"/>
    <w:link w:val="CommentTextChar"/>
    <w:uiPriority w:val="99"/>
    <w:semiHidden/>
    <w:unhideWhenUsed/>
    <w:rsid w:val="000A7B15"/>
    <w:pPr>
      <w:spacing w:line="240" w:lineRule="auto"/>
    </w:pPr>
    <w:rPr>
      <w:sz w:val="20"/>
      <w:szCs w:val="20"/>
    </w:rPr>
  </w:style>
  <w:style w:type="character" w:customStyle="1" w:styleId="CommentTextChar">
    <w:name w:val="Comment Text Char"/>
    <w:basedOn w:val="DefaultParagraphFont"/>
    <w:link w:val="CommentText"/>
    <w:uiPriority w:val="99"/>
    <w:semiHidden/>
    <w:rsid w:val="000A7B15"/>
    <w:rPr>
      <w:sz w:val="20"/>
      <w:szCs w:val="20"/>
    </w:rPr>
  </w:style>
  <w:style w:type="paragraph" w:styleId="CommentSubject">
    <w:name w:val="annotation subject"/>
    <w:basedOn w:val="CommentText"/>
    <w:next w:val="CommentText"/>
    <w:link w:val="CommentSubjectChar"/>
    <w:uiPriority w:val="99"/>
    <w:semiHidden/>
    <w:unhideWhenUsed/>
    <w:rsid w:val="000A7B15"/>
    <w:rPr>
      <w:b/>
      <w:bCs/>
    </w:rPr>
  </w:style>
  <w:style w:type="character" w:customStyle="1" w:styleId="CommentSubjectChar">
    <w:name w:val="Comment Subject Char"/>
    <w:basedOn w:val="CommentTextChar"/>
    <w:link w:val="CommentSubject"/>
    <w:uiPriority w:val="99"/>
    <w:semiHidden/>
    <w:rsid w:val="000A7B15"/>
    <w:rPr>
      <w:b/>
      <w:bCs/>
      <w:sz w:val="20"/>
      <w:szCs w:val="20"/>
    </w:rPr>
  </w:style>
  <w:style w:type="paragraph" w:styleId="BalloonText">
    <w:name w:val="Balloon Text"/>
    <w:basedOn w:val="Normal"/>
    <w:link w:val="BalloonTextChar"/>
    <w:uiPriority w:val="99"/>
    <w:semiHidden/>
    <w:unhideWhenUsed/>
    <w:rsid w:val="000A7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B15"/>
    <w:rPr>
      <w:rFonts w:ascii="Tahoma" w:hAnsi="Tahoma" w:cs="Tahoma"/>
      <w:sz w:val="16"/>
      <w:szCs w:val="16"/>
    </w:rPr>
  </w:style>
  <w:style w:type="paragraph" w:styleId="Header">
    <w:name w:val="header"/>
    <w:basedOn w:val="Normal"/>
    <w:link w:val="HeaderChar"/>
    <w:uiPriority w:val="99"/>
    <w:unhideWhenUsed/>
    <w:rsid w:val="00BA0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5EF"/>
  </w:style>
  <w:style w:type="paragraph" w:styleId="Footer">
    <w:name w:val="footer"/>
    <w:basedOn w:val="Normal"/>
    <w:link w:val="FooterChar"/>
    <w:uiPriority w:val="99"/>
    <w:unhideWhenUsed/>
    <w:rsid w:val="00BA0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5EF"/>
  </w:style>
  <w:style w:type="character" w:customStyle="1" w:styleId="Heading1Char">
    <w:name w:val="Heading 1 Char"/>
    <w:basedOn w:val="DefaultParagraphFont"/>
    <w:link w:val="Heading1"/>
    <w:uiPriority w:val="9"/>
    <w:rsid w:val="004D120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D1205"/>
    <w:pPr>
      <w:outlineLvl w:val="9"/>
    </w:pPr>
    <w:rPr>
      <w:lang w:val="en-US" w:eastAsia="ja-JP"/>
    </w:rPr>
  </w:style>
  <w:style w:type="character" w:styleId="Hyperlink">
    <w:name w:val="Hyperlink"/>
    <w:basedOn w:val="DefaultParagraphFont"/>
    <w:uiPriority w:val="99"/>
    <w:unhideWhenUsed/>
    <w:rsid w:val="00AB3E65"/>
    <w:rPr>
      <w:color w:val="0000FF" w:themeColor="hyperlink"/>
      <w:u w:val="single"/>
    </w:rPr>
  </w:style>
  <w:style w:type="character" w:customStyle="1" w:styleId="Heading2Char">
    <w:name w:val="Heading 2 Char"/>
    <w:basedOn w:val="DefaultParagraphFont"/>
    <w:link w:val="Heading2"/>
    <w:uiPriority w:val="9"/>
    <w:semiHidden/>
    <w:rsid w:val="00151556"/>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AC5CAA"/>
    <w:rPr>
      <w:color w:val="800080" w:themeColor="followedHyperlink"/>
      <w:u w:val="single"/>
    </w:rPr>
  </w:style>
  <w:style w:type="paragraph" w:styleId="NormalWeb">
    <w:name w:val="Normal (Web)"/>
    <w:basedOn w:val="Normal"/>
    <w:uiPriority w:val="99"/>
    <w:semiHidden/>
    <w:unhideWhenUsed/>
    <w:rsid w:val="004A1C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A1C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537942">
      <w:bodyDiv w:val="1"/>
      <w:marLeft w:val="0"/>
      <w:marRight w:val="0"/>
      <w:marTop w:val="0"/>
      <w:marBottom w:val="0"/>
      <w:divBdr>
        <w:top w:val="none" w:sz="0" w:space="0" w:color="auto"/>
        <w:left w:val="none" w:sz="0" w:space="0" w:color="auto"/>
        <w:bottom w:val="none" w:sz="0" w:space="0" w:color="auto"/>
        <w:right w:val="none" w:sz="0" w:space="0" w:color="auto"/>
      </w:divBdr>
    </w:div>
    <w:div w:id="1249189785">
      <w:bodyDiv w:val="1"/>
      <w:marLeft w:val="0"/>
      <w:marRight w:val="0"/>
      <w:marTop w:val="0"/>
      <w:marBottom w:val="0"/>
      <w:divBdr>
        <w:top w:val="none" w:sz="0" w:space="0" w:color="auto"/>
        <w:left w:val="none" w:sz="0" w:space="0" w:color="auto"/>
        <w:bottom w:val="none" w:sz="0" w:space="0" w:color="auto"/>
        <w:right w:val="none" w:sz="0" w:space="0" w:color="auto"/>
      </w:divBdr>
      <w:divsChild>
        <w:div w:id="1038513048">
          <w:marLeft w:val="446"/>
          <w:marRight w:val="0"/>
          <w:marTop w:val="0"/>
          <w:marBottom w:val="0"/>
          <w:divBdr>
            <w:top w:val="none" w:sz="0" w:space="0" w:color="auto"/>
            <w:left w:val="none" w:sz="0" w:space="0" w:color="auto"/>
            <w:bottom w:val="none" w:sz="0" w:space="0" w:color="auto"/>
            <w:right w:val="none" w:sz="0" w:space="0" w:color="auto"/>
          </w:divBdr>
        </w:div>
        <w:div w:id="2131312059">
          <w:marLeft w:val="446"/>
          <w:marRight w:val="0"/>
          <w:marTop w:val="0"/>
          <w:marBottom w:val="0"/>
          <w:divBdr>
            <w:top w:val="none" w:sz="0" w:space="0" w:color="auto"/>
            <w:left w:val="none" w:sz="0" w:space="0" w:color="auto"/>
            <w:bottom w:val="none" w:sz="0" w:space="0" w:color="auto"/>
            <w:right w:val="none" w:sz="0" w:space="0" w:color="auto"/>
          </w:divBdr>
        </w:div>
      </w:divsChild>
    </w:div>
    <w:div w:id="144352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image" Target="media/image5.png"/><Relationship Id="rId26" Type="http://schemas.openxmlformats.org/officeDocument/2006/relationships/hyperlink" Target="http://www.gateherts.org.uk" TargetMode="External"/><Relationship Id="rId39" Type="http://schemas.openxmlformats.org/officeDocument/2006/relationships/footer" Target="footer1.xml"/><Relationship Id="rId21" Type="http://schemas.openxmlformats.org/officeDocument/2006/relationships/image" Target="media/image8.png"/><Relationship Id="rId34" Type="http://schemas.openxmlformats.org/officeDocument/2006/relationships/hyperlink" Target="https://assets.publishing.service.gov.uk/government/uploads/system/uploads/attachment_data/file/748175/Hate_crime_refresh_2018_FINAL_WEB.PDF" TargetMode="Externa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hyperlink" Target="https://www.equalityhumanrights.com/sites/default/files/national-barometer-of-prejudice-and-discrimination-in-britain.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gypsy-traveller.org" TargetMode="External"/><Relationship Id="rId32" Type="http://schemas.openxmlformats.org/officeDocument/2006/relationships/hyperlink" Target="https://mediadiversified.org/2019/02/28/open-letter-the-industry-press-body-ipso-is-failing-to-protect-minorities-from-press-discrimination/" TargetMode="External"/><Relationship Id="rId37" Type="http://schemas.openxmlformats.org/officeDocument/2006/relationships/hyperlink" Target="https://www.equalityhumanrights.com/sites/default/files/national-barometer-of-prejudice-and-discrimination-in-britain.pdf"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mailto:fft@gypsy-traveller.org" TargetMode="External"/><Relationship Id="rId28" Type="http://schemas.openxmlformats.org/officeDocument/2006/relationships/hyperlink" Target="https://www.equalityhumanrights.com/sites/default/files/is-england-fairer-2016-most-disadvantaged-groups-gypsies-travellers-roma.pdf" TargetMode="External"/><Relationship Id="rId36" Type="http://schemas.openxmlformats.org/officeDocument/2006/relationships/hyperlink" Target="https://www.ipso.co.uk/editors-code-of-practice/" TargetMode="Externa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hyperlink" Target="http://www.gateherts.org.uk/wp-content/uploads/2018/06/Recognise-Report-Resolv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hyperlink" Target="https://www.crimeandjustice.org.uk/sites/crimeandjustice.org.uk/files/09627250208553449.pdf" TargetMode="External"/><Relationship Id="rId30" Type="http://schemas.openxmlformats.org/officeDocument/2006/relationships/hyperlink" Target="https://www.equalityhumanrights.com/sites/default/files/is-britain-fairer-2018-pre-lay.pdf" TargetMode="External"/><Relationship Id="rId35" Type="http://schemas.openxmlformats.org/officeDocument/2006/relationships/hyperlink" Target="https://assets.publishing.service.gov.uk/government/uploads/system/uploads/attachment_data/file/652136/hate-crime-1617-hosb1717.pdf"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hart" Target="charts/chart1.xml"/><Relationship Id="rId17" Type="http://schemas.openxmlformats.org/officeDocument/2006/relationships/image" Target="media/image4.jpeg"/><Relationship Id="rId25" Type="http://schemas.openxmlformats.org/officeDocument/2006/relationships/hyperlink" Target="mailto:info@gateherts.org.uk" TargetMode="External"/><Relationship Id="rId33" Type="http://schemas.openxmlformats.org/officeDocument/2006/relationships/hyperlink" Target="https://assets.publishing.service.gov.uk/government/uploads/system/uploads/attachment_data/file/543679/Action_Against_Hate_-_UK_Government_s_Plan_to_Tackle_Hate_Crime_2016.pdf"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Nature of hate incidents report to 'Report Racism GRT'</c:v>
                </c:pt>
              </c:strCache>
            </c:strRef>
          </c:tx>
          <c:cat>
            <c:strRef>
              <c:f>Sheet1!$A$2:$A$8</c:f>
              <c:strCache>
                <c:ptCount val="7"/>
                <c:pt idx="0">
                  <c:v>Online hate (46%)</c:v>
                </c:pt>
                <c:pt idx="1">
                  <c:v>General discrimination (24%)</c:v>
                </c:pt>
                <c:pt idx="2">
                  <c:v>Verbal abuse (14%)</c:v>
                </c:pt>
                <c:pt idx="3">
                  <c:v>Racist published material (9%)</c:v>
                </c:pt>
                <c:pt idx="4">
                  <c:v>Physical violence (3%)</c:v>
                </c:pt>
                <c:pt idx="5">
                  <c:v>Damage / destruction of property or theft (2%)</c:v>
                </c:pt>
                <c:pt idx="6">
                  <c:v>Sexual violence (2%)</c:v>
                </c:pt>
              </c:strCache>
            </c:strRef>
          </c:cat>
          <c:val>
            <c:numRef>
              <c:f>Sheet1!$B$2:$B$8</c:f>
              <c:numCache>
                <c:formatCode>General</c:formatCode>
                <c:ptCount val="7"/>
                <c:pt idx="0">
                  <c:v>46</c:v>
                </c:pt>
                <c:pt idx="1">
                  <c:v>24</c:v>
                </c:pt>
                <c:pt idx="2">
                  <c:v>14</c:v>
                </c:pt>
                <c:pt idx="3">
                  <c:v>9</c:v>
                </c:pt>
                <c:pt idx="4">
                  <c:v>3</c:v>
                </c:pt>
                <c:pt idx="5">
                  <c:v>2</c:v>
                </c:pt>
                <c:pt idx="6">
                  <c:v>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676620370370371"/>
          <c:y val="0.24547012924242018"/>
          <c:w val="0.41844907407407417"/>
          <c:h val="0.71956905419441519"/>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Reasons members of Gypsy, Roma and Traveller communities chose not to report a hate incident</c:v>
                </c:pt>
              </c:strCache>
            </c:strRef>
          </c:tx>
          <c:cat>
            <c:strRef>
              <c:f>Sheet1!$A$2:$A$9</c:f>
              <c:strCache>
                <c:ptCount val="8"/>
                <c:pt idx="0">
                  <c:v>Too common an occurrence to report (32%)</c:v>
                </c:pt>
                <c:pt idx="1">
                  <c:v>Did not think the police would do anything to help (23%)</c:v>
                </c:pt>
                <c:pt idx="2">
                  <c:v>Did not know how to report (10%)</c:v>
                </c:pt>
                <c:pt idx="3">
                  <c:v>Not serious enough to report it (16%)</c:v>
                </c:pt>
                <c:pt idx="4">
                  <c:v>Thought it would be too much trouble to report (8%)</c:v>
                </c:pt>
                <c:pt idx="5">
                  <c:v>Felt ashamed, embarassed or uncomfortable (5%)</c:v>
                </c:pt>
                <c:pt idx="6">
                  <c:v>Afraid it would make the situation worse (2%)</c:v>
                </c:pt>
                <c:pt idx="7">
                  <c:v>Other (4%)</c:v>
                </c:pt>
              </c:strCache>
            </c:strRef>
          </c:cat>
          <c:val>
            <c:numRef>
              <c:f>Sheet1!$B$2:$B$9</c:f>
              <c:numCache>
                <c:formatCode>General</c:formatCode>
                <c:ptCount val="8"/>
                <c:pt idx="0">
                  <c:v>32</c:v>
                </c:pt>
                <c:pt idx="1">
                  <c:v>23</c:v>
                </c:pt>
                <c:pt idx="2">
                  <c:v>10</c:v>
                </c:pt>
                <c:pt idx="3">
                  <c:v>16</c:v>
                </c:pt>
                <c:pt idx="4">
                  <c:v>8</c:v>
                </c:pt>
                <c:pt idx="5">
                  <c:v>5</c:v>
                </c:pt>
                <c:pt idx="6">
                  <c:v>2</c:v>
                </c:pt>
                <c:pt idx="7">
                  <c:v>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3128408428113147"/>
          <c:y val="0.34911669007175544"/>
          <c:w val="0.35482702682997957"/>
          <c:h val="0.59964087849534597"/>
        </c:manualLayout>
      </c:layout>
      <c:overlay val="0"/>
      <c:txPr>
        <a:bodyPr/>
        <a:lstStyle/>
        <a:p>
          <a:pPr>
            <a:defRPr sz="10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F96753DF855648A7607FDBBD66D85B" ma:contentTypeVersion="11" ma:contentTypeDescription="Create a new document." ma:contentTypeScope="" ma:versionID="a3fac893073fb4392dd5b5b779297c9f">
  <xsd:schema xmlns:xsd="http://www.w3.org/2001/XMLSchema" xmlns:xs="http://www.w3.org/2001/XMLSchema" xmlns:p="http://schemas.microsoft.com/office/2006/metadata/properties" xmlns:ns2="818a7ed5-f949-414a-9e6d-a7b440ec7f09" xmlns:ns3="a6251d3d-8f91-4765-a228-7f6334b8fb80" targetNamespace="http://schemas.microsoft.com/office/2006/metadata/properties" ma:root="true" ma:fieldsID="c160da814ad203864273046023590f86" ns2:_="" ns3:_="">
    <xsd:import namespace="818a7ed5-f949-414a-9e6d-a7b440ec7f09"/>
    <xsd:import namespace="a6251d3d-8f91-4765-a228-7f6334b8fb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a7ed5-f949-414a-9e6d-a7b440ec7f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251d3d-8f91-4765-a228-7f6334b8fb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0EB1A-E35A-43A4-9D3F-93651BB7F68A}">
  <ds:schemaRefs>
    <ds:schemaRef ds:uri="http://schemas.microsoft.com/sharepoint/v3/contenttype/forms"/>
  </ds:schemaRefs>
</ds:datastoreItem>
</file>

<file path=customXml/itemProps2.xml><?xml version="1.0" encoding="utf-8"?>
<ds:datastoreItem xmlns:ds="http://schemas.openxmlformats.org/officeDocument/2006/customXml" ds:itemID="{AF1A4656-43E4-4707-B01A-8A62C68046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14DFCF-4EFC-4A05-BDBB-FAE470F63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a7ed5-f949-414a-9e6d-a7b440ec7f09"/>
    <ds:schemaRef ds:uri="a6251d3d-8f91-4765-a228-7f6334b8f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D797C8-016A-42F2-8684-B9E75F8D8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4088</Words>
  <Characters>23304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Sweeney</dc:creator>
  <cp:lastModifiedBy>Sarah Sweeney</cp:lastModifiedBy>
  <cp:revision>2</cp:revision>
  <cp:lastPrinted>2019-03-06T16:47:00Z</cp:lastPrinted>
  <dcterms:created xsi:type="dcterms:W3CDTF">2019-05-03T13:16:00Z</dcterms:created>
  <dcterms:modified xsi:type="dcterms:W3CDTF">2019-05-03T13:16:00Z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0x01010084F96753DF855648A7607FDBBD66D85B</vt:lpwstr>
  </property>
</Properties>
</file>